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700" w:type="dxa"/>
        <w:jc w:val="center"/>
        <w:tblCellSpacing w:w="0" w:type="dxa"/>
        <w:shd w:val="clear" w:color="auto" w:fill="F8F8F8"/>
        <w:tblCellMar>
          <w:left w:w="0" w:type="dxa"/>
          <w:right w:w="0" w:type="dxa"/>
        </w:tblCellMar>
        <w:tblLook w:val="04A0"/>
      </w:tblPr>
      <w:tblGrid>
        <w:gridCol w:w="11730"/>
      </w:tblGrid>
      <w:tr w:rsidR="000513A8" w:rsidRPr="000513A8" w:rsidTr="000513A8">
        <w:trPr>
          <w:tblCellSpacing w:w="0" w:type="dxa"/>
          <w:jc w:val="center"/>
        </w:trPr>
        <w:tc>
          <w:tcPr>
            <w:tcW w:w="11700" w:type="dxa"/>
            <w:shd w:val="clear" w:color="auto" w:fill="FFFFFF"/>
            <w:vAlign w:val="center"/>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7429500" cy="1543050"/>
                  <wp:effectExtent l="19050" t="0" r="0" b="0"/>
                  <wp:docPr id="1" name="Image 1" descr="http://www.chinese-shortstories.com/site.files/chinese-shortstori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inese-shortstories.com/site.files/chinese-shortstories.gif"/>
                          <pic:cNvPicPr>
                            <a:picLocks noChangeAspect="1" noChangeArrowheads="1"/>
                          </pic:cNvPicPr>
                        </pic:nvPicPr>
                        <pic:blipFill>
                          <a:blip r:embed="rId4" cstate="print"/>
                          <a:srcRect/>
                          <a:stretch>
                            <a:fillRect/>
                          </a:stretch>
                        </pic:blipFill>
                        <pic:spPr bwMode="auto">
                          <a:xfrm>
                            <a:off x="0" y="0"/>
                            <a:ext cx="7429500" cy="1543050"/>
                          </a:xfrm>
                          <a:prstGeom prst="rect">
                            <a:avLst/>
                          </a:prstGeom>
                          <a:noFill/>
                          <a:ln w="9525">
                            <a:noFill/>
                            <a:miter lim="800000"/>
                            <a:headEnd/>
                            <a:tailEnd/>
                          </a:ln>
                        </pic:spPr>
                      </pic:pic>
                    </a:graphicData>
                  </a:graphic>
                </wp:inline>
              </w:drawing>
            </w:r>
          </w:p>
        </w:tc>
      </w:tr>
    </w:tbl>
    <w:p w:rsidR="000513A8" w:rsidRPr="000513A8" w:rsidRDefault="000513A8" w:rsidP="000513A8">
      <w:pPr>
        <w:spacing w:after="0" w:line="240" w:lineRule="auto"/>
        <w:jc w:val="center"/>
        <w:rPr>
          <w:rFonts w:ascii="Times New Roman" w:eastAsia="Times New Roman" w:hAnsi="Times New Roman" w:cs="Times New Roman"/>
          <w:vanish/>
          <w:sz w:val="24"/>
          <w:szCs w:val="24"/>
          <w:lang w:eastAsia="fr-FR"/>
        </w:rPr>
      </w:pPr>
    </w:p>
    <w:tbl>
      <w:tblPr>
        <w:tblW w:w="3750" w:type="pct"/>
        <w:jc w:val="center"/>
        <w:tblCellSpacing w:w="7" w:type="dxa"/>
        <w:tblCellMar>
          <w:top w:w="15" w:type="dxa"/>
          <w:left w:w="15" w:type="dxa"/>
          <w:bottom w:w="15" w:type="dxa"/>
          <w:right w:w="15" w:type="dxa"/>
        </w:tblCellMar>
        <w:tblLook w:val="04A0"/>
      </w:tblPr>
      <w:tblGrid>
        <w:gridCol w:w="9130"/>
      </w:tblGrid>
      <w:tr w:rsidR="000513A8" w:rsidRPr="000513A8" w:rsidTr="000513A8">
        <w:trPr>
          <w:tblCellSpacing w:w="7" w:type="dxa"/>
          <w:jc w:val="center"/>
        </w:trPr>
        <w:tc>
          <w:tcPr>
            <w:tcW w:w="0" w:type="auto"/>
            <w:vAlign w:val="center"/>
            <w:hideMark/>
          </w:tcPr>
          <w:tbl>
            <w:tblPr>
              <w:tblW w:w="11700" w:type="dxa"/>
              <w:jc w:val="center"/>
              <w:tblCellSpacing w:w="0" w:type="dxa"/>
              <w:shd w:val="clear" w:color="auto" w:fill="F8F8F8"/>
              <w:tblCellMar>
                <w:left w:w="0" w:type="dxa"/>
                <w:right w:w="0" w:type="dxa"/>
              </w:tblCellMar>
              <w:tblLook w:val="04A0"/>
            </w:tblPr>
            <w:tblGrid>
              <w:gridCol w:w="9072"/>
            </w:tblGrid>
            <w:tr w:rsidR="000513A8" w:rsidRPr="000513A8">
              <w:trPr>
                <w:tblCellSpacing w:w="0" w:type="dxa"/>
                <w:jc w:val="center"/>
              </w:trPr>
              <w:tc>
                <w:tcPr>
                  <w:tcW w:w="0" w:type="auto"/>
                  <w:shd w:val="clear" w:color="auto" w:fill="F8F8F8"/>
                  <w:vAlign w:val="center"/>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7429500" cy="352425"/>
                        <wp:effectExtent l="19050" t="0" r="0" b="0"/>
                        <wp:docPr id="2" name="Image 2" descr="http://www.chinese-shortstories.com/site.files/bouton_accueil_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hinese-shortstories.com/site.files/bouton_accueil_1.gif">
                                  <a:hlinkClick r:id="rId5"/>
                                </pic:cNvPr>
                                <pic:cNvPicPr>
                                  <a:picLocks noChangeAspect="1" noChangeArrowheads="1"/>
                                </pic:cNvPicPr>
                              </pic:nvPicPr>
                              <pic:blipFill>
                                <a:blip r:embed="rId6" cstate="print"/>
                                <a:srcRect/>
                                <a:stretch>
                                  <a:fillRect/>
                                </a:stretch>
                              </pic:blipFill>
                              <pic:spPr bwMode="auto">
                                <a:xfrm>
                                  <a:off x="0" y="0"/>
                                  <a:ext cx="7429500" cy="352425"/>
                                </a:xfrm>
                                <a:prstGeom prst="rect">
                                  <a:avLst/>
                                </a:prstGeom>
                                <a:noFill/>
                                <a:ln w="9525">
                                  <a:noFill/>
                                  <a:miter lim="800000"/>
                                  <a:headEnd/>
                                  <a:tailEnd/>
                                </a:ln>
                              </pic:spPr>
                            </pic:pic>
                          </a:graphicData>
                        </a:graphic>
                      </wp:inline>
                    </w:drawing>
                  </w:r>
                </w:p>
              </w:tc>
            </w:tr>
          </w:tbl>
          <w:p w:rsidR="000513A8" w:rsidRPr="000513A8" w:rsidRDefault="000513A8" w:rsidP="000513A8">
            <w:pPr>
              <w:spacing w:after="0" w:line="240" w:lineRule="auto"/>
              <w:rPr>
                <w:rFonts w:ascii="Times New Roman" w:eastAsia="Times New Roman" w:hAnsi="Times New Roman" w:cs="Times New Roman"/>
                <w:vanish/>
                <w:sz w:val="24"/>
                <w:szCs w:val="24"/>
                <w:lang w:eastAsia="fr-FR"/>
              </w:rPr>
            </w:pPr>
          </w:p>
          <w:tbl>
            <w:tblPr>
              <w:tblW w:w="11700" w:type="dxa"/>
              <w:jc w:val="center"/>
              <w:tblCellSpacing w:w="0" w:type="dxa"/>
              <w:tblCellMar>
                <w:left w:w="0" w:type="dxa"/>
                <w:right w:w="0" w:type="dxa"/>
              </w:tblCellMar>
              <w:tblLook w:val="04A0"/>
            </w:tblPr>
            <w:tblGrid>
              <w:gridCol w:w="9072"/>
            </w:tblGrid>
            <w:tr w:rsidR="000513A8" w:rsidRPr="000513A8">
              <w:trPr>
                <w:tblCellSpacing w:w="0" w:type="dxa"/>
                <w:jc w:val="center"/>
              </w:trPr>
              <w:tc>
                <w:tcPr>
                  <w:tcW w:w="0" w:type="auto"/>
                  <w:vAlign w:val="center"/>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7429500" cy="47625"/>
                        <wp:effectExtent l="19050" t="0" r="0" b="0"/>
                        <wp:docPr id="3" name="Image 3" descr="http://www.chinese-shortstories.com/site.files/index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hinese-shortstories.com/site.files/index_15.jpg"/>
                                <pic:cNvPicPr>
                                  <a:picLocks noChangeAspect="1" noChangeArrowheads="1"/>
                                </pic:cNvPicPr>
                              </pic:nvPicPr>
                              <pic:blipFill>
                                <a:blip r:embed="rId7" cstate="print"/>
                                <a:srcRect/>
                                <a:stretch>
                                  <a:fillRect/>
                                </a:stretch>
                              </pic:blipFill>
                              <pic:spPr bwMode="auto">
                                <a:xfrm>
                                  <a:off x="0" y="0"/>
                                  <a:ext cx="7429500" cy="47625"/>
                                </a:xfrm>
                                <a:prstGeom prst="rect">
                                  <a:avLst/>
                                </a:prstGeom>
                                <a:noFill/>
                                <a:ln w="9525">
                                  <a:noFill/>
                                  <a:miter lim="800000"/>
                                  <a:headEnd/>
                                  <a:tailEnd/>
                                </a:ln>
                              </pic:spPr>
                            </pic:pic>
                          </a:graphicData>
                        </a:graphic>
                      </wp:inline>
                    </w:drawing>
                  </w:r>
                </w:p>
              </w:tc>
            </w:tr>
          </w:tbl>
          <w:p w:rsidR="000513A8" w:rsidRPr="000513A8" w:rsidRDefault="000513A8" w:rsidP="000513A8">
            <w:pPr>
              <w:spacing w:after="0" w:line="240" w:lineRule="auto"/>
              <w:rPr>
                <w:rFonts w:ascii="Times New Roman" w:eastAsia="Times New Roman" w:hAnsi="Times New Roman" w:cs="Times New Roman"/>
                <w:vanish/>
                <w:sz w:val="24"/>
                <w:szCs w:val="24"/>
                <w:lang w:eastAsia="fr-FR"/>
              </w:rPr>
            </w:pPr>
          </w:p>
          <w:tbl>
            <w:tblPr>
              <w:tblW w:w="11700" w:type="dxa"/>
              <w:jc w:val="center"/>
              <w:tblCellSpacing w:w="0" w:type="dxa"/>
              <w:shd w:val="clear" w:color="auto" w:fill="F8F8F8"/>
              <w:tblCellMar>
                <w:left w:w="0" w:type="dxa"/>
                <w:right w:w="0" w:type="dxa"/>
              </w:tblCellMar>
              <w:tblLook w:val="04A0"/>
            </w:tblPr>
            <w:tblGrid>
              <w:gridCol w:w="60"/>
              <w:gridCol w:w="150"/>
              <w:gridCol w:w="11490"/>
            </w:tblGrid>
            <w:tr w:rsidR="000513A8" w:rsidRPr="000513A8">
              <w:trPr>
                <w:tblCellSpacing w:w="0" w:type="dxa"/>
                <w:jc w:val="center"/>
              </w:trPr>
              <w:tc>
                <w:tcPr>
                  <w:tcW w:w="60" w:type="dxa"/>
                  <w:shd w:val="clear" w:color="auto" w:fill="FFFFFF"/>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150" w:type="dxa"/>
                  <w:shd w:val="clear" w:color="auto" w:fill="FFFFFF"/>
                  <w:vAlign w:val="center"/>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11490" w:type="dxa"/>
                  <w:shd w:val="clear" w:color="auto" w:fill="FFFFFF"/>
                  <w:hideMark/>
                </w:tcPr>
                <w:tbl>
                  <w:tblPr>
                    <w:tblW w:w="5000" w:type="pct"/>
                    <w:tblCellSpacing w:w="0" w:type="dxa"/>
                    <w:tblCellMar>
                      <w:left w:w="0" w:type="dxa"/>
                      <w:right w:w="0" w:type="dxa"/>
                    </w:tblCellMar>
                    <w:tblLook w:val="04A0"/>
                  </w:tblPr>
                  <w:tblGrid>
                    <w:gridCol w:w="11490"/>
                  </w:tblGrid>
                  <w:tr w:rsidR="000513A8" w:rsidRPr="000513A8">
                    <w:trPr>
                      <w:tblCellSpacing w:w="0" w:type="dxa"/>
                    </w:trPr>
                    <w:tc>
                      <w:tcPr>
                        <w:tcW w:w="0" w:type="auto"/>
                        <w:vAlign w:val="center"/>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r>
                </w:tbl>
                <w:p w:rsidR="000513A8" w:rsidRPr="000513A8" w:rsidRDefault="000513A8" w:rsidP="000513A8">
                  <w:pPr>
                    <w:spacing w:after="0" w:line="240" w:lineRule="auto"/>
                    <w:rPr>
                      <w:rFonts w:ascii="Times New Roman" w:eastAsia="Times New Roman" w:hAnsi="Times New Roman" w:cs="Times New Roman"/>
                      <w:vanish/>
                      <w:sz w:val="24"/>
                      <w:szCs w:val="24"/>
                      <w:lang w:eastAsia="fr-FR"/>
                    </w:rPr>
                  </w:pPr>
                </w:p>
                <w:tbl>
                  <w:tblPr>
                    <w:tblW w:w="5000" w:type="pct"/>
                    <w:tblCellSpacing w:w="0" w:type="dxa"/>
                    <w:tblCellMar>
                      <w:left w:w="0" w:type="dxa"/>
                      <w:right w:w="0" w:type="dxa"/>
                    </w:tblCellMar>
                    <w:tblLook w:val="04A0"/>
                  </w:tblPr>
                  <w:tblGrid>
                    <w:gridCol w:w="11490"/>
                  </w:tblGrid>
                  <w:tr w:rsidR="000513A8" w:rsidRPr="000513A8">
                    <w:trPr>
                      <w:tblCellSpacing w:w="0" w:type="dxa"/>
                    </w:trPr>
                    <w:tc>
                      <w:tcPr>
                        <w:tcW w:w="0" w:type="auto"/>
                        <w:vAlign w:val="center"/>
                        <w:hideMark/>
                      </w:tcPr>
                      <w:tbl>
                        <w:tblPr>
                          <w:tblW w:w="5000" w:type="pct"/>
                          <w:tblCellMar>
                            <w:left w:w="0" w:type="dxa"/>
                            <w:right w:w="0" w:type="dxa"/>
                          </w:tblCellMar>
                          <w:tblLook w:val="04A0"/>
                        </w:tblPr>
                        <w:tblGrid>
                          <w:gridCol w:w="459"/>
                          <w:gridCol w:w="10456"/>
                          <w:gridCol w:w="575"/>
                        </w:tblGrid>
                        <w:tr w:rsidR="000513A8" w:rsidRPr="000513A8">
                          <w:tc>
                            <w:tcPr>
                              <w:tcW w:w="200" w:type="pct"/>
                              <w:tcBorders>
                                <w:top w:val="nil"/>
                                <w:left w:val="nil"/>
                                <w:bottom w:val="nil"/>
                                <w:right w:val="nil"/>
                              </w:tcBorders>
                              <w:vAlign w:val="center"/>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4550" w:type="pct"/>
                              <w:tcBorders>
                                <w:top w:val="nil"/>
                                <w:left w:val="nil"/>
                                <w:bottom w:val="nil"/>
                                <w:right w:val="nil"/>
                              </w:tcBorders>
                              <w:vAlign w:val="center"/>
                              <w:hideMark/>
                            </w:tcPr>
                            <w:p w:rsidR="000513A8" w:rsidRPr="000513A8" w:rsidRDefault="000513A8" w:rsidP="000513A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b/>
                                  <w:bCs/>
                                  <w:color w:val="003365"/>
                                  <w:sz w:val="27"/>
                                  <w:szCs w:val="27"/>
                                  <w:lang w:eastAsia="fr-FR"/>
                                </w:rPr>
                                <w:t>Histoire littéraire</w:t>
                              </w:r>
                            </w:p>
                          </w:tc>
                          <w:tc>
                            <w:tcPr>
                              <w:tcW w:w="250" w:type="pct"/>
                              <w:tcBorders>
                                <w:top w:val="nil"/>
                                <w:left w:val="nil"/>
                                <w:bottom w:val="nil"/>
                                <w:right w:val="nil"/>
                              </w:tcBorders>
                              <w:vAlign w:val="center"/>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r>
                        <w:tr w:rsidR="000513A8" w:rsidRPr="000513A8">
                          <w:tc>
                            <w:tcPr>
                              <w:tcW w:w="200" w:type="pct"/>
                              <w:tcBorders>
                                <w:top w:val="nil"/>
                                <w:left w:val="nil"/>
                                <w:bottom w:val="nil"/>
                                <w:right w:val="nil"/>
                              </w:tcBorders>
                              <w:vAlign w:val="center"/>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4550" w:type="pct"/>
                              <w:tcBorders>
                                <w:top w:val="nil"/>
                                <w:left w:val="nil"/>
                                <w:bottom w:val="nil"/>
                                <w:right w:val="nil"/>
                              </w:tcBorders>
                              <w:vAlign w:val="center"/>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24"/>
                                  <w:szCs w:val="24"/>
                                  <w:lang w:eastAsia="fr-FR"/>
                                </w:rPr>
                                <w:pict>
                                  <v:rect id="_x0000_i1025" style="width:0;height:1.5pt" o:hralign="center" o:hrstd="t" o:hrnoshade="t" o:hr="t" fillcolor="#999" stroked="f"/>
                                </w:pict>
                              </w:r>
                            </w:p>
                          </w:tc>
                          <w:tc>
                            <w:tcPr>
                              <w:tcW w:w="250" w:type="pct"/>
                              <w:tcBorders>
                                <w:top w:val="nil"/>
                                <w:left w:val="nil"/>
                                <w:bottom w:val="nil"/>
                                <w:right w:val="nil"/>
                              </w:tcBorders>
                              <w:vAlign w:val="center"/>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r>
                        <w:tr w:rsidR="000513A8" w:rsidRPr="000513A8">
                          <w:tc>
                            <w:tcPr>
                              <w:tcW w:w="200" w:type="pct"/>
                              <w:tcBorders>
                                <w:top w:val="nil"/>
                                <w:left w:val="nil"/>
                                <w:bottom w:val="nil"/>
                                <w:right w:val="nil"/>
                              </w:tcBorders>
                              <w:vAlign w:val="center"/>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4550" w:type="pct"/>
                              <w:tcBorders>
                                <w:top w:val="nil"/>
                                <w:left w:val="nil"/>
                                <w:bottom w:val="nil"/>
                                <w:right w:val="nil"/>
                              </w:tcBorders>
                              <w:vAlign w:val="center"/>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250" w:type="pct"/>
                              <w:tcBorders>
                                <w:top w:val="nil"/>
                                <w:left w:val="nil"/>
                                <w:bottom w:val="nil"/>
                                <w:right w:val="nil"/>
                              </w:tcBorders>
                              <w:vAlign w:val="center"/>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r>
                        <w:tr w:rsidR="000513A8" w:rsidRPr="000513A8">
                          <w:tc>
                            <w:tcPr>
                              <w:tcW w:w="200" w:type="pct"/>
                              <w:tcBorders>
                                <w:top w:val="nil"/>
                                <w:left w:val="nil"/>
                                <w:bottom w:val="nil"/>
                                <w:right w:val="nil"/>
                              </w:tcBorders>
                              <w:vAlign w:val="center"/>
                              <w:hideMark/>
                            </w:tcPr>
                            <w:p w:rsidR="000513A8" w:rsidRPr="000513A8" w:rsidRDefault="000513A8" w:rsidP="000513A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4550" w:type="pct"/>
                              <w:tcBorders>
                                <w:top w:val="nil"/>
                                <w:left w:val="nil"/>
                                <w:bottom w:val="nil"/>
                                <w:right w:val="nil"/>
                              </w:tcBorders>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b/>
                                  <w:bCs/>
                                  <w:color w:val="003365"/>
                                  <w:sz w:val="24"/>
                                  <w:szCs w:val="24"/>
                                  <w:lang w:eastAsia="fr-FR"/>
                                </w:rPr>
                                <w:t>Brève histoire de la littérature chinoise pour la jeunesse</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b/>
                                  <w:bCs/>
                                  <w:color w:val="003365"/>
                                  <w:sz w:val="24"/>
                                  <w:szCs w:val="24"/>
                                  <w:lang w:eastAsia="fr-FR"/>
                                </w:rPr>
                                <w:t>II. La littérature chinoise pour la jeunesse 1949-1976</w:t>
                              </w:r>
                            </w:p>
                            <w:p w:rsidR="000513A8" w:rsidRPr="000513A8" w:rsidRDefault="000513A8" w:rsidP="000513A8">
                              <w:pPr>
                                <w:spacing w:after="0" w:line="360" w:lineRule="auto"/>
                                <w:jc w:val="both"/>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par Brigitte </w:t>
                              </w:r>
                              <w:proofErr w:type="spellStart"/>
                              <w:r w:rsidRPr="000513A8">
                                <w:rPr>
                                  <w:rFonts w:ascii="Verdana" w:eastAsia="Times New Roman" w:hAnsi="Verdana" w:cs="Times New Roman"/>
                                  <w:sz w:val="20"/>
                                  <w:szCs w:val="20"/>
                                  <w:lang w:eastAsia="fr-FR"/>
                                </w:rPr>
                                <w:t>Duzan</w:t>
                              </w:r>
                              <w:proofErr w:type="spellEnd"/>
                              <w:r w:rsidRPr="000513A8">
                                <w:rPr>
                                  <w:rFonts w:ascii="Verdana" w:eastAsia="Times New Roman" w:hAnsi="Verdana" w:cs="Times New Roman"/>
                                  <w:sz w:val="20"/>
                                  <w:szCs w:val="20"/>
                                  <w:lang w:eastAsia="fr-FR"/>
                                </w:rPr>
                                <w:t>, 21 juin 2017</w:t>
                              </w:r>
                            </w:p>
                            <w:p w:rsidR="000513A8" w:rsidRPr="000513A8" w:rsidRDefault="000513A8" w:rsidP="000513A8">
                              <w:pPr>
                                <w:spacing w:after="0" w:line="360" w:lineRule="auto"/>
                                <w:jc w:val="both"/>
                                <w:rPr>
                                  <w:rFonts w:ascii="Times New Roman" w:eastAsia="Times New Roman" w:hAnsi="Times New Roman" w:cs="Times New Roman"/>
                                  <w:sz w:val="24"/>
                                  <w:szCs w:val="24"/>
                                  <w:lang w:eastAsia="fr-FR"/>
                                </w:rPr>
                              </w:pPr>
                              <w:r w:rsidRPr="000513A8">
                                <w:rPr>
                                  <w:rFonts w:ascii="Verdana" w:eastAsia="Times New Roman" w:hAnsi="Verdana" w:cs="Times New Roman"/>
                                  <w:i/>
                                  <w:iCs/>
                                  <w:sz w:val="20"/>
                                  <w:szCs w:val="20"/>
                                  <w:lang w:eastAsia="fr-FR"/>
                                </w:rPr>
                                <w:t> </w:t>
                              </w:r>
                            </w:p>
                            <w:p w:rsidR="000513A8" w:rsidRPr="000513A8" w:rsidRDefault="000513A8" w:rsidP="000513A8">
                              <w:pPr>
                                <w:spacing w:after="0" w:line="360" w:lineRule="auto"/>
                                <w:ind w:left="2832" w:firstLine="708"/>
                                <w:jc w:val="both"/>
                                <w:rPr>
                                  <w:rFonts w:ascii="Times New Roman" w:eastAsia="Times New Roman" w:hAnsi="Times New Roman" w:cs="Times New Roman"/>
                                  <w:sz w:val="24"/>
                                  <w:szCs w:val="24"/>
                                  <w:lang w:eastAsia="fr-FR"/>
                                </w:rPr>
                              </w:pPr>
                              <w:r w:rsidRPr="000513A8">
                                <w:rPr>
                                  <w:rFonts w:ascii="Verdana" w:eastAsia="Times New Roman" w:hAnsi="Verdana" w:cs="Times New Roman"/>
                                  <w:i/>
                                  <w:iCs/>
                                  <w:sz w:val="20"/>
                                  <w:szCs w:val="20"/>
                                  <w:lang w:eastAsia="fr-FR"/>
                                </w:rPr>
                                <w:t xml:space="preserve">« Il n’existe en Chine aucune solution de continuité entre la littérature des enfants, celle des adolescents et celle des adultes. Branchées toutes trois sur le tronc de l’idéologie officielle, nourries de la même sève, elles se ressemblent : la Chine traite les enfants comme des hommes, et les hommes comme des enfants. Connaître la littérature enfantine, c’est donc en quelque manière connaître toutes les formes de l’activité littéraire. Par là-même, le sujet gagne en intérêt, pour les spécialistes de la Chine, ce qu’il perd en curiosité pour ceux de la littérature enfantine. La déception de ces derniers pourrait aller jusqu’à nier qu’il existe en Chine une littérature enfantine digne de ce nom. Il suffira de leur répondre d’un geste, comme Diogène à Zénon : qu’ils considèrent … ces étalages de librairies assaillis de jeunes lecteurs qui, les premiers peut-être dans l’histoire de leur famille, éprouvent la fierté de savoir lire. Leur ferveur a souvent frappé les photographes. Il vaut la peine de se pencher sur les livres … qu’ils lisent si assidûment. »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                                                 Jean-Pierre </w:t>
                              </w:r>
                              <w:proofErr w:type="spellStart"/>
                              <w:r w:rsidRPr="000513A8">
                                <w:rPr>
                                  <w:rFonts w:ascii="Verdana" w:eastAsia="Times New Roman" w:hAnsi="Verdana" w:cs="Times New Roman"/>
                                  <w:sz w:val="20"/>
                                  <w:szCs w:val="20"/>
                                  <w:lang w:eastAsia="fr-FR"/>
                                </w:rPr>
                                <w:t>Diény</w:t>
                              </w:r>
                              <w:proofErr w:type="spellEnd"/>
                              <w:r w:rsidRPr="000513A8">
                                <w:rPr>
                                  <w:rFonts w:ascii="Verdana" w:eastAsia="Times New Roman" w:hAnsi="Verdana" w:cs="Times New Roman"/>
                                  <w:sz w:val="20"/>
                                  <w:szCs w:val="20"/>
                                  <w:lang w:eastAsia="fr-FR"/>
                                </w:rPr>
                                <w:t xml:space="preserve">, </w:t>
                              </w:r>
                              <w:r w:rsidRPr="000513A8">
                                <w:rPr>
                                  <w:rFonts w:ascii="Verdana" w:eastAsia="Times New Roman" w:hAnsi="Verdana" w:cs="Times New Roman"/>
                                  <w:i/>
                                  <w:iCs/>
                                  <w:sz w:val="20"/>
                                  <w:szCs w:val="20"/>
                                  <w:lang w:eastAsia="fr-FR"/>
                                </w:rPr>
                                <w:t>Le monde est à vous</w:t>
                              </w:r>
                              <w:r w:rsidRPr="000513A8">
                                <w:rPr>
                                  <w:rFonts w:ascii="Verdana" w:eastAsia="Times New Roman" w:hAnsi="Verdana" w:cs="Times New Roman"/>
                                  <w:sz w:val="20"/>
                                  <w:szCs w:val="20"/>
                                  <w:lang w:eastAsia="fr-FR"/>
                                </w:rPr>
                                <w:t>, avant-propos</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tbl>
                              <w:tblPr>
                                <w:tblW w:w="5000" w:type="pct"/>
                                <w:tblCellSpacing w:w="0" w:type="dxa"/>
                                <w:tblCellMar>
                                  <w:left w:w="0" w:type="dxa"/>
                                  <w:right w:w="0" w:type="dxa"/>
                                </w:tblCellMar>
                                <w:tblLook w:val="04A0"/>
                              </w:tblPr>
                              <w:tblGrid>
                                <w:gridCol w:w="6196"/>
                                <w:gridCol w:w="480"/>
                                <w:gridCol w:w="3780"/>
                              </w:tblGrid>
                              <w:tr w:rsidR="000513A8" w:rsidRPr="000513A8">
                                <w:trPr>
                                  <w:tblCellSpacing w:w="0" w:type="dxa"/>
                                </w:trPr>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lastRenderedPageBreak/>
                                      <w:t xml:space="preserve">La littérature chinoise pour la jeunesse se distingue parce que l’enfance, en Chine, n’est pas un monde à part, et encore moins dans la Chine de Mao. Les histoires y sont simples, il y a peu de contes de fées, peu d’histoires fantastiques. Beaucoup sont éditées sous la forme de petits livres illustrés dits </w:t>
                                    </w:r>
                                    <w:hyperlink r:id="rId8" w:history="1">
                                      <w:proofErr w:type="spellStart"/>
                                      <w:r w:rsidRPr="000513A8">
                                        <w:rPr>
                                          <w:rFonts w:ascii="Verdana" w:eastAsia="Times New Roman" w:hAnsi="Verdana" w:cs="Times New Roman"/>
                                          <w:i/>
                                          <w:iCs/>
                                          <w:color w:val="000080"/>
                                          <w:sz w:val="20"/>
                                          <w:lang w:eastAsia="fr-FR"/>
                                        </w:rPr>
                                        <w:t>lianhuanhua</w:t>
                                      </w:r>
                                      <w:proofErr w:type="spellEnd"/>
                                    </w:hyperlink>
                                    <w:hyperlink r:id="rId9" w:history="1">
                                      <w:r w:rsidRPr="000513A8">
                                        <w:rPr>
                                          <w:rFonts w:ascii="Verdana" w:eastAsia="Times New Roman" w:hAnsi="Verdana" w:cs="Times New Roman"/>
                                          <w:i/>
                                          <w:iCs/>
                                          <w:color w:val="000080"/>
                                          <w:sz w:val="20"/>
                                          <w:lang w:eastAsia="fr-FR"/>
                                        </w:rPr>
                                        <w:t xml:space="preserve"> </w:t>
                                      </w:r>
                                      <w:r w:rsidRPr="000513A8">
                                        <w:rPr>
                                          <w:rFonts w:ascii="Verdana" w:eastAsia="Times New Roman" w:hAnsi="Verdana" w:cs="Times New Roman"/>
                                          <w:color w:val="000080"/>
                                          <w:sz w:val="20"/>
                                          <w:lang w:eastAsia="fr-FR"/>
                                        </w:rPr>
                                        <w:t>(</w:t>
                                      </w:r>
                                      <w:proofErr w:type="spellStart"/>
                                      <w:r w:rsidRPr="000513A8">
                                        <w:rPr>
                                          <w:rFonts w:ascii="MingLiU" w:eastAsia="MingLiU" w:hAnsi="MingLiU" w:cs="MingLiU"/>
                                          <w:color w:val="000080"/>
                                          <w:sz w:val="20"/>
                                          <w:lang w:val="en-US" w:eastAsia="fr-FR"/>
                                        </w:rPr>
                                        <w:t>连环</w:t>
                                      </w:r>
                                      <w:r w:rsidRPr="000513A8">
                                        <w:rPr>
                                          <w:rFonts w:ascii="MS Gothic" w:eastAsia="MS Gothic" w:hAnsi="MS Gothic" w:cs="MS Gothic"/>
                                          <w:color w:val="000080"/>
                                          <w:sz w:val="20"/>
                                          <w:lang w:val="en-US" w:eastAsia="fr-FR"/>
                                        </w:rPr>
                                        <w:t>画</w:t>
                                      </w:r>
                                      <w:proofErr w:type="spellEnd"/>
                                      <w:r w:rsidRPr="000513A8">
                                        <w:rPr>
                                          <w:rFonts w:ascii="Verdana" w:eastAsia="Times New Roman" w:hAnsi="Verdana" w:cs="Times New Roman"/>
                                          <w:color w:val="000080"/>
                                          <w:sz w:val="20"/>
                                          <w:lang w:eastAsia="fr-FR"/>
                                        </w:rPr>
                                        <w:t>)</w:t>
                                      </w:r>
                                    </w:hyperlink>
                                    <w:r w:rsidRPr="000513A8">
                                      <w:rPr>
                                        <w:rFonts w:ascii="Verdana" w:eastAsia="Times New Roman" w:hAnsi="Verdana" w:cs="Times New Roman"/>
                                        <w:sz w:val="20"/>
                                        <w:szCs w:val="20"/>
                                        <w:lang w:eastAsia="fr-FR"/>
                                      </w:rPr>
                                      <w:t>, souvent liés à des dessins animés, pour lesquels les années 1950, jusqu’au Grand Bond en avant, sont un âge d’or ; mais on a parfois du mal à distinguer le livre pour enfants du livre pour adultes, tout simplement parce que la distinction n’existe pas, ou du moins qu’elle n’est pas formalisée.</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La tâche de la littérature pour enfants est essentiellement éducative. Mais, dans ce contexte, on peut noter une évolution thématique importante à partir de 1950, qui va dans le sens d’un formatage et d’un schématisme croissants, en lien avec le durcissement idéologique qu’imposent les grands mouvements politiques de la période, et surtout le Grand Bond en avant : il faut insuffler chez les enfants, </w:t>
                                    </w:r>
                                  </w:p>
                                </w:tc>
                                <w:tc>
                                  <w:tcPr>
                                    <w:tcW w:w="480"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3750" w:type="dxa"/>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drawing>
                                        <wp:inline distT="0" distB="0" distL="0" distR="0">
                                          <wp:extent cx="2381250" cy="3486150"/>
                                          <wp:effectExtent l="19050" t="0" r="0" b="0"/>
                                          <wp:docPr id="5" name="Image 5" descr="http://www.chinese-shortstories.com/site.files/Histoire_litteraire_enfants_II_1949_1978_Le_long_voyage_de_la_petite_hirondelle_reed_2004%20%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hinese-shortstories.com/site.files/Histoire_litteraire_enfants_II_1949_1978_Le_long_voyage_de_la_petite_hirondelle_reed_2004%20%282%29.jpg"/>
                                                  <pic:cNvPicPr>
                                                    <a:picLocks noChangeAspect="1" noChangeArrowheads="1"/>
                                                  </pic:cNvPicPr>
                                                </pic:nvPicPr>
                                                <pic:blipFill>
                                                  <a:blip r:embed="rId10" cstate="print"/>
                                                  <a:srcRect/>
                                                  <a:stretch>
                                                    <a:fillRect/>
                                                  </a:stretch>
                                                </pic:blipFill>
                                                <pic:spPr bwMode="auto">
                                                  <a:xfrm>
                                                    <a:off x="0" y="0"/>
                                                    <a:ext cx="2381250" cy="3486150"/>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 xml:space="preserve">Le monde est à vous, la Chine </w:t>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et les livres pour enfants</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comme chez les adultes, un enthousiasme révolutionnaire permettant de faire des miracles. L’embrigadement croissant de la société se reflète aussi dans les livres pour enfants.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Vu le rôle qu’a joué la jeunesse chinoise dans le lancement de la Révolution culturelle (sinon dans sa poursuite), la littérature que ces jeunes ont lue prend une importance, et une signification spéciales.</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ind w:firstLine="708"/>
                                <w:rPr>
                                  <w:rFonts w:ascii="Times New Roman" w:eastAsia="Times New Roman" w:hAnsi="Times New Roman" w:cs="Times New Roman"/>
                                  <w:sz w:val="24"/>
                                  <w:szCs w:val="24"/>
                                  <w:lang w:eastAsia="fr-FR"/>
                                </w:rPr>
                              </w:pPr>
                              <w:r w:rsidRPr="000513A8">
                                <w:rPr>
                                  <w:rFonts w:ascii="Verdana" w:eastAsia="Times New Roman" w:hAnsi="Verdana" w:cs="Times New Roman"/>
                                  <w:b/>
                                  <w:bCs/>
                                  <w:sz w:val="20"/>
                                  <w:szCs w:val="20"/>
                                  <w:lang w:eastAsia="fr-FR"/>
                                </w:rPr>
                                <w:t>A/ Les années 1950</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tbl>
                              <w:tblPr>
                                <w:tblW w:w="5000" w:type="pct"/>
                                <w:tblCellSpacing w:w="0" w:type="dxa"/>
                                <w:tblCellMar>
                                  <w:left w:w="0" w:type="dxa"/>
                                  <w:right w:w="0" w:type="dxa"/>
                                </w:tblCellMar>
                                <w:tblLook w:val="04A0"/>
                              </w:tblPr>
                              <w:tblGrid>
                                <w:gridCol w:w="6"/>
                                <w:gridCol w:w="10443"/>
                                <w:gridCol w:w="7"/>
                              </w:tblGrid>
                              <w:tr w:rsidR="000513A8" w:rsidRPr="000513A8">
                                <w:trPr>
                                  <w:tblCellSpacing w:w="0" w:type="dxa"/>
                                </w:trPr>
                                <w:tc>
                                  <w:tcPr>
                                    <w:tcW w:w="0" w:type="auto"/>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0" w:type="auto"/>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drawing>
                                        <wp:inline distT="0" distB="0" distL="0" distR="0">
                                          <wp:extent cx="6096000" cy="2057400"/>
                                          <wp:effectExtent l="19050" t="0" r="0" b="0"/>
                                          <wp:docPr id="6" name="Image 6" descr="http://www.chinese-shortstories.com/site.files/Histoire_litteraire_enfants_II_1949_1978_Le_long_voyage_de_la_petite_hirondelle_reed_2004%20%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hinese-shortstories.com/site.files/Histoire_litteraire_enfants_II_1949_1978_Le_long_voyage_de_la_petite_hirondelle_reed_2004%20%281%29.jpg"/>
                                                  <pic:cNvPicPr>
                                                    <a:picLocks noChangeAspect="1" noChangeArrowheads="1"/>
                                                  </pic:cNvPicPr>
                                                </pic:nvPicPr>
                                                <pic:blipFill>
                                                  <a:blip r:embed="rId11" cstate="print"/>
                                                  <a:srcRect/>
                                                  <a:stretch>
                                                    <a:fillRect/>
                                                  </a:stretch>
                                                </pic:blipFill>
                                                <pic:spPr bwMode="auto">
                                                  <a:xfrm>
                                                    <a:off x="0" y="0"/>
                                                    <a:ext cx="6096000" cy="2057400"/>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 xml:space="preserve">Le long voyage de la petite hirondelle, </w:t>
                                    </w:r>
                                    <w:proofErr w:type="spellStart"/>
                                    <w:r w:rsidRPr="000513A8">
                                      <w:rPr>
                                        <w:rFonts w:ascii="Times New Roman" w:eastAsia="Times New Roman" w:hAnsi="Times New Roman" w:cs="Times New Roman"/>
                                        <w:sz w:val="15"/>
                                        <w:szCs w:val="15"/>
                                        <w:lang w:eastAsia="fr-FR"/>
                                      </w:rPr>
                                      <w:t>rééd</w:t>
                                    </w:r>
                                    <w:proofErr w:type="spellEnd"/>
                                    <w:r w:rsidRPr="000513A8">
                                      <w:rPr>
                                        <w:rFonts w:ascii="Times New Roman" w:eastAsia="Times New Roman" w:hAnsi="Times New Roman" w:cs="Times New Roman"/>
                                        <w:sz w:val="15"/>
                                        <w:szCs w:val="15"/>
                                        <w:lang w:eastAsia="fr-FR"/>
                                      </w:rPr>
                                      <w:t>. 2004</w:t>
                                    </w:r>
                                  </w:p>
                                </w:tc>
                                <w:tc>
                                  <w:tcPr>
                                    <w:tcW w:w="0" w:type="auto"/>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tbl>
                              <w:tblPr>
                                <w:tblW w:w="5000" w:type="pct"/>
                                <w:tblCellSpacing w:w="0" w:type="dxa"/>
                                <w:tblCellMar>
                                  <w:left w:w="0" w:type="dxa"/>
                                  <w:right w:w="0" w:type="dxa"/>
                                </w:tblCellMar>
                                <w:tblLook w:val="04A0"/>
                              </w:tblPr>
                              <w:tblGrid>
                                <w:gridCol w:w="3780"/>
                                <w:gridCol w:w="480"/>
                                <w:gridCol w:w="6196"/>
                              </w:tblGrid>
                              <w:tr w:rsidR="000513A8" w:rsidRPr="000513A8">
                                <w:trPr>
                                  <w:tblCellSpacing w:w="0" w:type="dxa"/>
                                </w:trPr>
                                <w:tc>
                                  <w:tcPr>
                                    <w:tcW w:w="3750" w:type="dxa"/>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lastRenderedPageBreak/>
                                      <w:drawing>
                                        <wp:inline distT="0" distB="0" distL="0" distR="0">
                                          <wp:extent cx="2381250" cy="3228975"/>
                                          <wp:effectExtent l="19050" t="0" r="0" b="0"/>
                                          <wp:docPr id="7" name="Image 7" descr="http://www.chinese-shortstories.com/site.files/Histoire_litteraire_enfants_II_1949_1978_Le_secret_de_la_calebasse_magi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hinese-shortstories.com/site.files/Histoire_litteraire_enfants_II_1949_1978_Le_secret_de_la_calebasse_magique.png"/>
                                                  <pic:cNvPicPr>
                                                    <a:picLocks noChangeAspect="1" noChangeArrowheads="1"/>
                                                  </pic:cNvPicPr>
                                                </pic:nvPicPr>
                                                <pic:blipFill>
                                                  <a:blip r:embed="rId12" cstate="print"/>
                                                  <a:srcRect/>
                                                  <a:stretch>
                                                    <a:fillRect/>
                                                  </a:stretch>
                                                </pic:blipFill>
                                                <pic:spPr bwMode="auto">
                                                  <a:xfrm>
                                                    <a:off x="0" y="0"/>
                                                    <a:ext cx="2381250" cy="3228975"/>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Le secret de la calebasse magique</w:t>
                                    </w:r>
                                  </w:p>
                                </w:tc>
                                <w:tc>
                                  <w:tcPr>
                                    <w:tcW w:w="480"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Les sujets des livres chinois pour enfants ont nettement évolué du début des années 1950 à la première moitié des années 1960. Dans les premières années de la République populaire, les thèmes dominants concernent la vie quotidienne des enfants ; ce sont de courtes nouvelles qui racontent la vie à la famille ou à l’école, et celle des animaux familiers : « Le long voyage de la petite hirondelle » (</w:t>
                                    </w:r>
                                    <w:r w:rsidRPr="000513A8">
                                      <w:rPr>
                                        <w:rFonts w:ascii="MS Gothic" w:eastAsia="MS Gothic" w:hAnsi="MS Gothic" w:cs="MS Gothic"/>
                                        <w:sz w:val="20"/>
                                        <w:szCs w:val="20"/>
                                        <w:lang w:val="en-US" w:eastAsia="fr-FR"/>
                                      </w:rPr>
                                      <w:t>《</w:t>
                                    </w:r>
                                    <w:proofErr w:type="spellStart"/>
                                    <w:r w:rsidRPr="000513A8">
                                      <w:rPr>
                                        <w:rFonts w:ascii="MS Gothic" w:eastAsia="MS Gothic" w:hAnsi="MS Gothic" w:cs="MS Gothic"/>
                                        <w:sz w:val="20"/>
                                        <w:szCs w:val="20"/>
                                        <w:lang w:val="en-US" w:eastAsia="fr-FR"/>
                                      </w:rPr>
                                      <w:t>小燕子万里</w:t>
                                    </w:r>
                                    <w:r w:rsidRPr="000513A8">
                                      <w:rPr>
                                        <w:rFonts w:ascii="MingLiU" w:eastAsia="MingLiU" w:hAnsi="MingLiU" w:cs="MingLiU"/>
                                        <w:sz w:val="20"/>
                                        <w:szCs w:val="20"/>
                                        <w:lang w:val="en-US" w:eastAsia="fr-FR"/>
                                      </w:rPr>
                                      <w:t>飞行记</w:t>
                                    </w:r>
                                    <w:proofErr w:type="spellEnd"/>
                                    <w:r w:rsidRPr="000513A8">
                                      <w:rPr>
                                        <w:rFonts w:ascii="MingLiU" w:eastAsia="MingLiU" w:hAnsi="MingLiU" w:cs="MingLiU"/>
                                        <w:sz w:val="20"/>
                                        <w:szCs w:val="20"/>
                                        <w:lang w:val="en-US" w:eastAsia="fr-FR"/>
                                      </w:rPr>
                                      <w:t>》</w:t>
                                    </w:r>
                                    <w:r w:rsidRPr="000513A8">
                                      <w:rPr>
                                        <w:rFonts w:ascii="Verdana" w:eastAsia="Times New Roman" w:hAnsi="Verdana" w:cs="Times New Roman"/>
                                        <w:sz w:val="20"/>
                                        <w:szCs w:val="20"/>
                                        <w:lang w:eastAsia="fr-FR"/>
                                      </w:rPr>
                                      <w:t>), publié en 1950, « Notre mère campagnarde » (</w:t>
                                    </w:r>
                                    <w:r w:rsidRPr="000513A8">
                                      <w:rPr>
                                        <w:rFonts w:ascii="MS Gothic" w:eastAsia="MS Gothic" w:hAnsi="MS Gothic" w:cs="MS Gothic"/>
                                        <w:sz w:val="20"/>
                                        <w:szCs w:val="20"/>
                                        <w:lang w:val="en-US" w:eastAsia="fr-FR"/>
                                      </w:rPr>
                                      <w:t>《</w:t>
                                    </w:r>
                                    <w:proofErr w:type="spellStart"/>
                                    <w:r w:rsidRPr="000513A8">
                                      <w:rPr>
                                        <w:rFonts w:ascii="MS Gothic" w:eastAsia="MS Gothic" w:hAnsi="MS Gothic" w:cs="MS Gothic"/>
                                        <w:sz w:val="20"/>
                                        <w:szCs w:val="20"/>
                                        <w:lang w:val="en-US" w:eastAsia="fr-FR"/>
                                      </w:rPr>
                                      <w:t>我</w:t>
                                    </w:r>
                                    <w:r w:rsidRPr="000513A8">
                                      <w:rPr>
                                        <w:rFonts w:ascii="MingLiU" w:eastAsia="MingLiU" w:hAnsi="MingLiU" w:cs="MingLiU"/>
                                        <w:sz w:val="20"/>
                                        <w:szCs w:val="20"/>
                                        <w:lang w:val="en-US" w:eastAsia="fr-FR"/>
                                      </w:rPr>
                                      <w:t>们的土壤妈妈</w:t>
                                    </w:r>
                                    <w:proofErr w:type="spellEnd"/>
                                    <w:r w:rsidRPr="000513A8">
                                      <w:rPr>
                                        <w:rFonts w:ascii="MingLiU" w:eastAsia="MingLiU" w:hAnsi="MingLiU" w:cs="MingLiU"/>
                                        <w:sz w:val="20"/>
                                        <w:szCs w:val="20"/>
                                        <w:lang w:val="en-US" w:eastAsia="fr-FR"/>
                                      </w:rPr>
                                      <w:t>》</w:t>
                                    </w:r>
                                    <w:r w:rsidRPr="000513A8">
                                      <w:rPr>
                                        <w:rFonts w:ascii="Verdana" w:eastAsia="Times New Roman" w:hAnsi="Verdana" w:cs="Times New Roman"/>
                                        <w:sz w:val="20"/>
                                        <w:szCs w:val="20"/>
                                        <w:lang w:eastAsia="fr-FR"/>
                                      </w:rPr>
                                      <w:t>) en 1951, ou encore « Petite sœur va à l’école » (</w:t>
                                    </w:r>
                                    <w:r w:rsidRPr="000513A8">
                                      <w:rPr>
                                        <w:rFonts w:ascii="MS Gothic" w:eastAsia="MS Gothic" w:hAnsi="MS Gothic" w:cs="MS Gothic"/>
                                        <w:sz w:val="20"/>
                                        <w:szCs w:val="20"/>
                                        <w:lang w:eastAsia="fr-FR"/>
                                      </w:rPr>
                                      <w:t>《</w:t>
                                    </w:r>
                                    <w:proofErr w:type="spellStart"/>
                                    <w:r w:rsidRPr="000513A8">
                                      <w:rPr>
                                        <w:rFonts w:ascii="MS Gothic" w:eastAsia="MS Gothic" w:hAnsi="MS Gothic" w:cs="MS Gothic"/>
                                        <w:sz w:val="20"/>
                                        <w:szCs w:val="20"/>
                                        <w:lang w:val="en-US" w:eastAsia="fr-FR"/>
                                      </w:rPr>
                                      <w:t>妹妹入学</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xml:space="preserve">) </w:t>
                                    </w:r>
                                    <w:bookmarkStart w:id="0" w:name="_ftnref1"/>
                                    <w:r w:rsidRPr="000513A8">
                                      <w:rPr>
                                        <w:rFonts w:ascii="Times New Roman" w:eastAsia="Times New Roman" w:hAnsi="Times New Roman" w:cs="Times New Roman"/>
                                        <w:sz w:val="24"/>
                                        <w:szCs w:val="24"/>
                                        <w:lang w:eastAsia="fr-FR"/>
                                      </w:rPr>
                                      <w:fldChar w:fldCharType="begin"/>
                                    </w:r>
                                    <w:r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"_ftn1" </w:instrText>
                                    </w:r>
                                    <w:r w:rsidRPr="000513A8">
                                      <w:rPr>
                                        <w:rFonts w:ascii="Times New Roman" w:eastAsia="Times New Roman" w:hAnsi="Times New Roman" w:cs="Times New Roman"/>
                                        <w:sz w:val="24"/>
                                        <w:szCs w:val="24"/>
                                        <w:lang w:eastAsia="fr-FR"/>
                                      </w:rPr>
                                      <w:fldChar w:fldCharType="separate"/>
                                    </w:r>
                                    <w:r w:rsidRPr="000513A8">
                                      <w:rPr>
                                        <w:rFonts w:ascii="Verdana" w:eastAsia="Times New Roman" w:hAnsi="Verdana" w:cs="Times New Roman"/>
                                        <w:color w:val="000080"/>
                                        <w:sz w:val="15"/>
                                        <w:u w:val="single"/>
                                        <w:lang w:eastAsia="fr-FR"/>
                                      </w:rPr>
                                      <w:t>[1]</w:t>
                                    </w:r>
                                    <w:r w:rsidRPr="000513A8">
                                      <w:rPr>
                                        <w:rFonts w:ascii="Times New Roman" w:eastAsia="Times New Roman" w:hAnsi="Times New Roman" w:cs="Times New Roman"/>
                                        <w:sz w:val="24"/>
                                        <w:szCs w:val="24"/>
                                        <w:lang w:eastAsia="fr-FR"/>
                                      </w:rPr>
                                      <w:fldChar w:fldCharType="end"/>
                                    </w:r>
                                    <w:bookmarkEnd w:id="0"/>
                                    <w:r w:rsidRPr="000513A8">
                                      <w:rPr>
                                        <w:rFonts w:ascii="Verdana" w:eastAsia="Times New Roman" w:hAnsi="Verdana" w:cs="Times New Roman"/>
                                        <w:sz w:val="20"/>
                                        <w:szCs w:val="20"/>
                                        <w:lang w:eastAsia="fr-FR"/>
                                      </w:rPr>
                                      <w:t xml:space="preserve"> sont des classiques de la littérature enfantine, encore édités aujourd’hui.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Quelques auteurs s’efforcent de faire renaître le conte pour enfant. C’est le cas de </w:t>
                                    </w:r>
                                    <w:hyperlink r:id="rId13" w:history="1">
                                      <w:r w:rsidRPr="000513A8">
                                        <w:rPr>
                                          <w:rFonts w:ascii="Verdana" w:eastAsia="Times New Roman" w:hAnsi="Verdana" w:cs="Times New Roman"/>
                                          <w:color w:val="000080"/>
                                          <w:sz w:val="20"/>
                                          <w:lang w:eastAsia="fr-FR"/>
                                        </w:rPr>
                                        <w:t xml:space="preserve">Zhang </w:t>
                                      </w:r>
                                      <w:proofErr w:type="spellStart"/>
                                      <w:r w:rsidRPr="000513A8">
                                        <w:rPr>
                                          <w:rFonts w:ascii="Verdana" w:eastAsia="Times New Roman" w:hAnsi="Verdana" w:cs="Times New Roman"/>
                                          <w:color w:val="000080"/>
                                          <w:sz w:val="20"/>
                                          <w:lang w:eastAsia="fr-FR"/>
                                        </w:rPr>
                                        <w:t>Tianyi</w:t>
                                      </w:r>
                                      <w:proofErr w:type="spellEnd"/>
                                      <w:r w:rsidRPr="000513A8">
                                        <w:rPr>
                                          <w:rFonts w:ascii="Verdana" w:eastAsia="Times New Roman" w:hAnsi="Verdana" w:cs="Times New Roman"/>
                                          <w:color w:val="000080"/>
                                          <w:sz w:val="20"/>
                                          <w:lang w:eastAsia="fr-FR"/>
                                        </w:rPr>
                                        <w:t xml:space="preserve"> (</w:t>
                                      </w:r>
                                      <w:proofErr w:type="spellStart"/>
                                    </w:hyperlink>
                                    <w:hyperlink r:id="rId14" w:history="1">
                                      <w:r w:rsidRPr="000513A8">
                                        <w:rPr>
                                          <w:rFonts w:ascii="MingLiU" w:eastAsia="MingLiU" w:hAnsi="MingLiU" w:cs="MingLiU"/>
                                          <w:color w:val="000080"/>
                                          <w:sz w:val="20"/>
                                          <w:lang w:val="en-US" w:eastAsia="fr-FR"/>
                                        </w:rPr>
                                        <w:t>张天翼</w:t>
                                      </w:r>
                                      <w:proofErr w:type="spellEnd"/>
                                      <w:r w:rsidRPr="000513A8">
                                        <w:rPr>
                                          <w:rFonts w:ascii="Verdana" w:eastAsia="Times New Roman" w:hAnsi="Verdana" w:cs="Times New Roman"/>
                                          <w:color w:val="000080"/>
                                          <w:sz w:val="20"/>
                                          <w:lang w:eastAsia="fr-FR"/>
                                        </w:rPr>
                                        <w:t>)</w:t>
                                      </w:r>
                                    </w:hyperlink>
                                    <w:r w:rsidRPr="000513A8">
                                      <w:rPr>
                                        <w:rFonts w:ascii="Verdana" w:eastAsia="Times New Roman" w:hAnsi="Verdana" w:cs="Times New Roman"/>
                                        <w:sz w:val="20"/>
                                        <w:szCs w:val="20"/>
                                        <w:lang w:eastAsia="fr-FR"/>
                                      </w:rPr>
                                      <w:t xml:space="preserve"> et de son conte « Le secret de la calebasse magique » (</w:t>
                                    </w:r>
                                    <w:r w:rsidRPr="000513A8">
                                      <w:rPr>
                                        <w:rFonts w:ascii="MS Gothic" w:eastAsia="MS Gothic" w:hAnsi="MS Gothic" w:cs="MS Gothic"/>
                                        <w:sz w:val="20"/>
                                        <w:szCs w:val="20"/>
                                        <w:lang w:eastAsia="fr-FR"/>
                                      </w:rPr>
                                      <w:t>《</w:t>
                                    </w:r>
                                    <w:proofErr w:type="spellStart"/>
                                    <w:r w:rsidRPr="000513A8">
                                      <w:rPr>
                                        <w:rFonts w:ascii="MS Gothic" w:eastAsia="MS Gothic" w:hAnsi="MS Gothic" w:cs="MS Gothic"/>
                                        <w:sz w:val="20"/>
                                        <w:szCs w:val="20"/>
                                        <w:lang w:eastAsia="fr-FR"/>
                                      </w:rPr>
                                      <w:t>宝葫芦的秘密</w:t>
                                    </w:r>
                                    <w:proofErr w:type="spellEnd"/>
                                    <w:r w:rsidRPr="000513A8">
                                      <w:rPr>
                                        <w:rFonts w:ascii="MS Gothic" w:eastAsia="MS Gothic" w:hAnsi="MS Gothic" w:cs="MS Gothic"/>
                                        <w:sz w:val="20"/>
                                        <w:szCs w:val="20"/>
                                        <w:lang w:eastAsia="fr-FR"/>
                                      </w:rPr>
                                      <w:t>》</w:t>
                                    </w:r>
                                    <w:r w:rsidRPr="000513A8">
                                      <w:rPr>
                                        <w:rFonts w:ascii="Verdana" w:eastAsia="Times New Roman" w:hAnsi="Verdana" w:cs="Verdana"/>
                                        <w:sz w:val="20"/>
                                        <w:szCs w:val="20"/>
                                        <w:lang w:eastAsia="fr-FR"/>
                                      </w:rPr>
                                      <w:t>),</w:t>
                                    </w:r>
                                    <w:r w:rsidRPr="000513A8">
                                      <w:rPr>
                                        <w:rFonts w:ascii="Verdana" w:eastAsia="Times New Roman" w:hAnsi="Verdana" w:cs="Times New Roman"/>
                                        <w:sz w:val="20"/>
                                        <w:szCs w:val="20"/>
                                        <w:lang w:eastAsia="fr-FR"/>
                                      </w:rPr>
                                      <w:t xml:space="preserve"> </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publié en mars1958 </w:t>
                              </w:r>
                              <w:bookmarkStart w:id="1" w:name="_ftnref2"/>
                              <w:r w:rsidRPr="000513A8">
                                <w:rPr>
                                  <w:rFonts w:ascii="Times New Roman" w:eastAsia="Times New Roman" w:hAnsi="Times New Roman" w:cs="Times New Roman"/>
                                  <w:sz w:val="24"/>
                                  <w:szCs w:val="24"/>
                                  <w:lang w:eastAsia="fr-FR"/>
                                </w:rPr>
                                <w:fldChar w:fldCharType="begin"/>
                              </w:r>
                              <w:r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"_ftn2" </w:instrText>
                              </w:r>
                              <w:r w:rsidRPr="000513A8">
                                <w:rPr>
                                  <w:rFonts w:ascii="Times New Roman" w:eastAsia="Times New Roman" w:hAnsi="Times New Roman" w:cs="Times New Roman"/>
                                  <w:sz w:val="24"/>
                                  <w:szCs w:val="24"/>
                                  <w:lang w:eastAsia="fr-FR"/>
                                </w:rPr>
                                <w:fldChar w:fldCharType="separate"/>
                              </w:r>
                              <w:r w:rsidRPr="000513A8">
                                <w:rPr>
                                  <w:rFonts w:ascii="Verdana" w:eastAsia="Times New Roman" w:hAnsi="Verdana" w:cs="Times New Roman"/>
                                  <w:color w:val="000080"/>
                                  <w:sz w:val="15"/>
                                  <w:u w:val="single"/>
                                  <w:lang w:eastAsia="fr-FR"/>
                                </w:rPr>
                                <w:t>[2]</w:t>
                              </w:r>
                              <w:r w:rsidRPr="000513A8">
                                <w:rPr>
                                  <w:rFonts w:ascii="Times New Roman" w:eastAsia="Times New Roman" w:hAnsi="Times New Roman" w:cs="Times New Roman"/>
                                  <w:sz w:val="24"/>
                                  <w:szCs w:val="24"/>
                                  <w:lang w:eastAsia="fr-FR"/>
                                </w:rPr>
                                <w:fldChar w:fldCharType="end"/>
                              </w:r>
                              <w:bookmarkEnd w:id="1"/>
                              <w:r w:rsidRPr="000513A8">
                                <w:rPr>
                                  <w:rFonts w:ascii="Verdana" w:eastAsia="Times New Roman" w:hAnsi="Verdana" w:cs="Times New Roman"/>
                                  <w:sz w:val="20"/>
                                  <w:szCs w:val="20"/>
                                  <w:lang w:eastAsia="fr-FR"/>
                                </w:rPr>
                                <w:t xml:space="preserve">. Adapté en </w:t>
                              </w:r>
                              <w:proofErr w:type="spellStart"/>
                              <w:r w:rsidRPr="000513A8">
                                <w:rPr>
                                  <w:rFonts w:ascii="Verdana" w:eastAsia="Times New Roman" w:hAnsi="Verdana" w:cs="Times New Roman"/>
                                  <w:i/>
                                  <w:iCs/>
                                  <w:sz w:val="20"/>
                                  <w:szCs w:val="20"/>
                                  <w:lang w:eastAsia="fr-FR"/>
                                </w:rPr>
                                <w:t>lianhuanhua</w:t>
                              </w:r>
                              <w:proofErr w:type="spellEnd"/>
                              <w:r w:rsidRPr="000513A8">
                                <w:rPr>
                                  <w:rFonts w:ascii="Verdana" w:eastAsia="Times New Roman" w:hAnsi="Verdana" w:cs="Times New Roman"/>
                                  <w:i/>
                                  <w:iCs/>
                                  <w:sz w:val="20"/>
                                  <w:szCs w:val="20"/>
                                  <w:lang w:eastAsia="fr-FR"/>
                                </w:rPr>
                                <w:t xml:space="preserve"> </w:t>
                              </w:r>
                              <w:r w:rsidRPr="000513A8">
                                <w:rPr>
                                  <w:rFonts w:ascii="Verdana" w:eastAsia="Times New Roman" w:hAnsi="Verdana" w:cs="Times New Roman"/>
                                  <w:sz w:val="20"/>
                                  <w:szCs w:val="20"/>
                                  <w:lang w:eastAsia="fr-FR"/>
                                </w:rPr>
                                <w:t xml:space="preserve">en 1962, avec des illustrations de la dessinatrice de Tianjin Zhang </w:t>
                              </w:r>
                              <w:proofErr w:type="spellStart"/>
                              <w:r w:rsidRPr="000513A8">
                                <w:rPr>
                                  <w:rFonts w:ascii="Verdana" w:eastAsia="Times New Roman" w:hAnsi="Verdana" w:cs="Times New Roman"/>
                                  <w:sz w:val="20"/>
                                  <w:szCs w:val="20"/>
                                  <w:lang w:eastAsia="fr-FR"/>
                                </w:rPr>
                                <w:t>Luan</w:t>
                              </w:r>
                              <w:proofErr w:type="spellEnd"/>
                              <w:r w:rsidRPr="000513A8">
                                <w:rPr>
                                  <w:rFonts w:ascii="Verdana" w:eastAsia="Times New Roman" w:hAnsi="Verdana" w:cs="Times New Roman"/>
                                  <w:sz w:val="20"/>
                                  <w:szCs w:val="20"/>
                                  <w:lang w:eastAsia="fr-FR"/>
                                </w:rPr>
                                <w:t xml:space="preserve"> (</w:t>
                              </w:r>
                              <w:proofErr w:type="spellStart"/>
                              <w:r w:rsidRPr="000513A8">
                                <w:rPr>
                                  <w:rFonts w:ascii="MingLiU" w:eastAsia="MingLiU" w:hAnsi="MingLiU" w:cs="MingLiU"/>
                                  <w:sz w:val="20"/>
                                  <w:szCs w:val="20"/>
                                  <w:lang w:val="en-US" w:eastAsia="fr-FR"/>
                                </w:rPr>
                                <w:t>张鸾</w:t>
                              </w:r>
                              <w:proofErr w:type="spellEnd"/>
                              <w:r w:rsidRPr="000513A8">
                                <w:rPr>
                                  <w:rFonts w:ascii="Verdana" w:eastAsia="Times New Roman" w:hAnsi="Verdana" w:cs="Times New Roman"/>
                                  <w:sz w:val="20"/>
                                  <w:szCs w:val="20"/>
                                  <w:lang w:eastAsia="fr-FR"/>
                                </w:rPr>
                                <w:t xml:space="preserve">), puis au cinéma une première fois en 1963 </w:t>
                              </w:r>
                              <w:bookmarkStart w:id="2" w:name="_ftnref3"/>
                              <w:r w:rsidRPr="000513A8">
                                <w:rPr>
                                  <w:rFonts w:ascii="Times New Roman" w:eastAsia="Times New Roman" w:hAnsi="Times New Roman" w:cs="Times New Roman"/>
                                  <w:sz w:val="24"/>
                                  <w:szCs w:val="24"/>
                                  <w:lang w:eastAsia="fr-FR"/>
                                </w:rPr>
                                <w:fldChar w:fldCharType="begin"/>
                              </w:r>
                              <w:r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"_ftn3" </w:instrText>
                              </w:r>
                              <w:r w:rsidRPr="000513A8">
                                <w:rPr>
                                  <w:rFonts w:ascii="Times New Roman" w:eastAsia="Times New Roman" w:hAnsi="Times New Roman" w:cs="Times New Roman"/>
                                  <w:sz w:val="24"/>
                                  <w:szCs w:val="24"/>
                                  <w:lang w:eastAsia="fr-FR"/>
                                </w:rPr>
                                <w:fldChar w:fldCharType="separate"/>
                              </w:r>
                              <w:r w:rsidRPr="000513A8">
                                <w:rPr>
                                  <w:rFonts w:ascii="Verdana" w:eastAsia="Times New Roman" w:hAnsi="Verdana" w:cs="Times New Roman"/>
                                  <w:color w:val="000080"/>
                                  <w:sz w:val="15"/>
                                  <w:u w:val="single"/>
                                  <w:lang w:eastAsia="fr-FR"/>
                                </w:rPr>
                                <w:t>[3]</w:t>
                              </w:r>
                              <w:r w:rsidRPr="000513A8">
                                <w:rPr>
                                  <w:rFonts w:ascii="Times New Roman" w:eastAsia="Times New Roman" w:hAnsi="Times New Roman" w:cs="Times New Roman"/>
                                  <w:sz w:val="24"/>
                                  <w:szCs w:val="24"/>
                                  <w:lang w:eastAsia="fr-FR"/>
                                </w:rPr>
                                <w:fldChar w:fldCharType="end"/>
                              </w:r>
                              <w:bookmarkEnd w:id="2"/>
                              <w:r w:rsidRPr="000513A8">
                                <w:rPr>
                                  <w:rFonts w:ascii="Verdana" w:eastAsia="Times New Roman" w:hAnsi="Verdana" w:cs="Times New Roman"/>
                                  <w:sz w:val="20"/>
                                  <w:szCs w:val="20"/>
                                  <w:lang w:eastAsia="fr-FR"/>
                                </w:rPr>
                                <w:t>, le conte a continué à connaître un grand succès.</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Le </w:t>
                              </w:r>
                              <w:proofErr w:type="spellStart"/>
                              <w:r w:rsidRPr="000513A8">
                                <w:rPr>
                                  <w:rFonts w:ascii="Verdana" w:eastAsia="Times New Roman" w:hAnsi="Verdana" w:cs="Times New Roman"/>
                                  <w:i/>
                                  <w:iCs/>
                                  <w:sz w:val="20"/>
                                  <w:szCs w:val="20"/>
                                  <w:lang w:eastAsia="fr-FR"/>
                                </w:rPr>
                                <w:t>lianhuanhua</w:t>
                              </w:r>
                              <w:proofErr w:type="spellEnd"/>
                              <w:r w:rsidRPr="000513A8">
                                <w:rPr>
                                  <w:rFonts w:ascii="Verdana" w:eastAsia="Times New Roman" w:hAnsi="Verdana" w:cs="Times New Roman"/>
                                  <w:sz w:val="20"/>
                                  <w:szCs w:val="20"/>
                                  <w:lang w:eastAsia="fr-FR"/>
                                </w:rPr>
                                <w:t xml:space="preserve"> (extraits) </w:t>
                              </w:r>
                              <w:hyperlink r:id="rId15" w:history="1">
                                <w:r w:rsidRPr="000513A8">
                                  <w:rPr>
                                    <w:rFonts w:ascii="Verdana" w:eastAsia="Times New Roman" w:hAnsi="Verdana" w:cs="Times New Roman"/>
                                    <w:color w:val="000080"/>
                                    <w:sz w:val="20"/>
                                    <w:lang w:eastAsia="fr-FR"/>
                                  </w:rPr>
                                  <w:t>http://blog.sina.com.cn/s/blog_741d8de50102vcng.html</w:t>
                                </w:r>
                              </w:hyperlink>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Mais le contexte politique (mouvement antidroitier et lancement du Grand Bond en avant) entraîne un changement de thématique. Même les auteurs qui avaient défendu le conte auparavant - comme He Yi (</w:t>
                              </w:r>
                              <w:proofErr w:type="spellStart"/>
                              <w:r w:rsidRPr="000513A8">
                                <w:rPr>
                                  <w:rFonts w:ascii="MingLiU" w:eastAsia="MingLiU" w:hAnsi="MingLiU" w:cs="MingLiU"/>
                                  <w:sz w:val="20"/>
                                  <w:szCs w:val="20"/>
                                  <w:lang w:val="en-US" w:eastAsia="fr-FR"/>
                                </w:rPr>
                                <w:t>贺</w:t>
                              </w:r>
                              <w:r w:rsidRPr="000513A8">
                                <w:rPr>
                                  <w:rFonts w:ascii="MS Gothic" w:eastAsia="MS Gothic" w:hAnsi="MS Gothic" w:cs="MS Gothic"/>
                                  <w:sz w:val="20"/>
                                  <w:szCs w:val="20"/>
                                  <w:lang w:val="en-US" w:eastAsia="fr-FR"/>
                                </w:rPr>
                                <w:t>宜</w:t>
                              </w:r>
                              <w:proofErr w:type="spellEnd"/>
                              <w:r w:rsidRPr="000513A8">
                                <w:rPr>
                                  <w:rFonts w:ascii="Verdana" w:eastAsia="Times New Roman" w:hAnsi="Verdana" w:cs="Times New Roman"/>
                                  <w:sz w:val="20"/>
                                  <w:szCs w:val="20"/>
                                  <w:lang w:eastAsia="fr-FR"/>
                                </w:rPr>
                                <w:t>), par exemple - finissent par se ranger au courant dominant à partir de la fin des années 1950 et se mettent à écrire des histoires sur la lutte révolutionnaire et l’héroïsme en proposant aux enfants des modèles de valeur morale et de courage. Un slogan résume l’idée directrice :</w:t>
                              </w:r>
                            </w:p>
                            <w:p w:rsidR="000513A8" w:rsidRPr="000513A8" w:rsidRDefault="000513A8" w:rsidP="000513A8">
                              <w:pPr>
                                <w:spacing w:after="0" w:line="360" w:lineRule="auto"/>
                                <w:ind w:firstLine="708"/>
                                <w:rPr>
                                  <w:rFonts w:ascii="Times New Roman" w:eastAsia="Times New Roman" w:hAnsi="Times New Roman" w:cs="Times New Roman"/>
                                  <w:sz w:val="24"/>
                                  <w:szCs w:val="24"/>
                                  <w:lang w:eastAsia="fr-FR"/>
                                </w:rPr>
                              </w:pPr>
                              <w:proofErr w:type="spellStart"/>
                              <w:r w:rsidRPr="000513A8">
                                <w:rPr>
                                  <w:rFonts w:ascii="MS Gothic" w:eastAsia="MS Gothic" w:hAnsi="MS Gothic" w:cs="MS Gothic"/>
                                  <w:sz w:val="20"/>
                                  <w:szCs w:val="20"/>
                                  <w:lang w:val="en-US" w:eastAsia="fr-FR"/>
                                </w:rPr>
                                <w:t>古人</w:t>
                              </w:r>
                              <w:r w:rsidRPr="000513A8">
                                <w:rPr>
                                  <w:rFonts w:ascii="MingLiU" w:eastAsia="MingLiU" w:hAnsi="MingLiU" w:cs="MingLiU"/>
                                  <w:sz w:val="20"/>
                                  <w:szCs w:val="20"/>
                                  <w:lang w:val="en-US" w:eastAsia="fr-FR"/>
                                </w:rPr>
                                <w:t>动物漫天飞</w:t>
                              </w:r>
                              <w:proofErr w:type="gramStart"/>
                              <w:r w:rsidRPr="000513A8">
                                <w:rPr>
                                  <w:rFonts w:ascii="Verdana" w:eastAsia="Times New Roman" w:hAnsi="Verdana" w:cs="Times New Roman"/>
                                  <w:sz w:val="20"/>
                                  <w:szCs w:val="20"/>
                                  <w:lang w:eastAsia="fr-FR"/>
                                </w:rPr>
                                <w:t>,</w:t>
                              </w:r>
                              <w:r w:rsidRPr="000513A8">
                                <w:rPr>
                                  <w:rFonts w:ascii="MS Gothic" w:eastAsia="MS Gothic" w:hAnsi="MS Gothic" w:cs="MS Gothic"/>
                                  <w:sz w:val="20"/>
                                  <w:szCs w:val="20"/>
                                  <w:lang w:val="en-US" w:eastAsia="fr-FR"/>
                                </w:rPr>
                                <w:t>可怜寂寞工</w:t>
                              </w:r>
                              <w:r w:rsidRPr="000513A8">
                                <w:rPr>
                                  <w:rFonts w:ascii="MingLiU" w:eastAsia="MingLiU" w:hAnsi="MingLiU" w:cs="MingLiU"/>
                                  <w:sz w:val="20"/>
                                  <w:szCs w:val="20"/>
                                  <w:lang w:val="en-US" w:eastAsia="fr-FR"/>
                                </w:rPr>
                                <w:t>农</w:t>
                              </w:r>
                              <w:r w:rsidRPr="000513A8">
                                <w:rPr>
                                  <w:rFonts w:ascii="MS Gothic" w:eastAsia="MS Gothic" w:hAnsi="MS Gothic" w:cs="MS Gothic"/>
                                  <w:sz w:val="20"/>
                                  <w:szCs w:val="20"/>
                                  <w:lang w:val="en-US" w:eastAsia="fr-FR"/>
                                </w:rPr>
                                <w:t>兵</w:t>
                              </w:r>
                              <w:proofErr w:type="spellEnd"/>
                              <w:proofErr w:type="gramEnd"/>
                            </w:p>
                            <w:p w:rsidR="000513A8" w:rsidRPr="000513A8" w:rsidRDefault="000513A8" w:rsidP="000513A8">
                              <w:pPr>
                                <w:spacing w:after="0" w:line="360" w:lineRule="auto"/>
                                <w:ind w:firstLine="708"/>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L</w:t>
                              </w:r>
                              <w:r w:rsidRPr="000513A8">
                                <w:rPr>
                                  <w:rFonts w:ascii="Verdana" w:eastAsia="Times New Roman" w:hAnsi="Verdana" w:cs="Times New Roman"/>
                                  <w:i/>
                                  <w:iCs/>
                                  <w:sz w:val="20"/>
                                  <w:szCs w:val="20"/>
                                  <w:lang w:eastAsia="fr-FR"/>
                                </w:rPr>
                                <w:t xml:space="preserve">es cieux sont pleins d’anciens et d’animaux </w:t>
                              </w:r>
                            </w:p>
                            <w:p w:rsidR="000513A8" w:rsidRPr="000513A8" w:rsidRDefault="000513A8" w:rsidP="000513A8">
                              <w:pPr>
                                <w:spacing w:after="0" w:line="360" w:lineRule="auto"/>
                                <w:ind w:firstLine="708"/>
                                <w:rPr>
                                  <w:rFonts w:ascii="Times New Roman" w:eastAsia="Times New Roman" w:hAnsi="Times New Roman" w:cs="Times New Roman"/>
                                  <w:sz w:val="24"/>
                                  <w:szCs w:val="24"/>
                                  <w:lang w:eastAsia="fr-FR"/>
                                </w:rPr>
                              </w:pPr>
                              <w:r w:rsidRPr="000513A8">
                                <w:rPr>
                                  <w:rFonts w:ascii="Verdana" w:eastAsia="Times New Roman" w:hAnsi="Verdana" w:cs="Times New Roman"/>
                                  <w:i/>
                                  <w:iCs/>
                                  <w:sz w:val="20"/>
                                  <w:szCs w:val="20"/>
                                  <w:lang w:eastAsia="fr-FR"/>
                                </w:rPr>
                                <w:t>Mais vides d’ouvriers, paysans et soldats.</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Il faut donc leur donner voix. C’est une nouvelle littérature pour enfants qui naît ainsi en doublant celle pour adultes, dédiée aux oubliés de l’histoire, et en particulier aux héros de l’enfance dont les aventures sont empruntées aux événements récents : la guerre de résistance contre le Japon.</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tbl>
                              <w:tblPr>
                                <w:tblW w:w="5000" w:type="pct"/>
                                <w:tblCellSpacing w:w="0" w:type="dxa"/>
                                <w:tblCellMar>
                                  <w:left w:w="0" w:type="dxa"/>
                                  <w:right w:w="0" w:type="dxa"/>
                                </w:tblCellMar>
                                <w:tblLook w:val="04A0"/>
                              </w:tblPr>
                              <w:tblGrid>
                                <w:gridCol w:w="6166"/>
                                <w:gridCol w:w="510"/>
                                <w:gridCol w:w="3780"/>
                              </w:tblGrid>
                              <w:tr w:rsidR="000513A8" w:rsidRPr="000513A8">
                                <w:trPr>
                                  <w:tblCellSpacing w:w="0" w:type="dxa"/>
                                </w:trPr>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lastRenderedPageBreak/>
                                      <w:t xml:space="preserve">Hérités du </w:t>
                                    </w:r>
                                    <w:hyperlink r:id="rId16" w:history="1">
                                      <w:r w:rsidRPr="000513A8">
                                        <w:rPr>
                                          <w:rFonts w:ascii="Verdana" w:eastAsia="Times New Roman" w:hAnsi="Verdana" w:cs="Times New Roman"/>
                                          <w:color w:val="000080"/>
                                          <w:sz w:val="20"/>
                                          <w:lang w:eastAsia="fr-FR"/>
                                        </w:rPr>
                                        <w:t>mouvement du 4 mai</w:t>
                                      </w:r>
                                    </w:hyperlink>
                                    <w:r w:rsidRPr="000513A8">
                                      <w:rPr>
                                        <w:rFonts w:ascii="Verdana" w:eastAsia="Times New Roman" w:hAnsi="Verdana" w:cs="Times New Roman"/>
                                        <w:sz w:val="20"/>
                                        <w:szCs w:val="20"/>
                                        <w:lang w:eastAsia="fr-FR"/>
                                      </w:rPr>
                                      <w:t xml:space="preserve">, les contes et légendes sont courants jusqu’en 1956. Ce sont souvent des récits amusants, des petites comédies où la ruse du faible vient à bout de la bêtise du plus fort. Ce sont souvent des contes de nationalités tibétaines, mongoles ou autres, avec une touche d’exotisme. Il y a même une comédie musicale, publiée en 1954 par </w:t>
                                    </w:r>
                                    <w:proofErr w:type="spellStart"/>
                                    <w:r w:rsidRPr="000513A8">
                                      <w:rPr>
                                        <w:rFonts w:ascii="Verdana" w:eastAsia="Times New Roman" w:hAnsi="Verdana" w:cs="Times New Roman"/>
                                        <w:sz w:val="20"/>
                                        <w:szCs w:val="20"/>
                                        <w:lang w:eastAsia="fr-FR"/>
                                      </w:rPr>
                                      <w:t>Qiao</w:t>
                                    </w:r>
                                    <w:proofErr w:type="spellEnd"/>
                                    <w:r w:rsidRPr="000513A8">
                                      <w:rPr>
                                        <w:rFonts w:ascii="Verdana" w:eastAsia="Times New Roman" w:hAnsi="Verdana" w:cs="Times New Roman"/>
                                        <w:sz w:val="20"/>
                                        <w:szCs w:val="20"/>
                                        <w:lang w:eastAsia="fr-FR"/>
                                      </w:rPr>
                                      <w:t xml:space="preserve"> </w:t>
                                    </w:r>
                                    <w:proofErr w:type="spellStart"/>
                                    <w:r w:rsidRPr="000513A8">
                                      <w:rPr>
                                        <w:rFonts w:ascii="Verdana" w:eastAsia="Times New Roman" w:hAnsi="Verdana" w:cs="Times New Roman"/>
                                        <w:sz w:val="20"/>
                                        <w:szCs w:val="20"/>
                                        <w:lang w:eastAsia="fr-FR"/>
                                      </w:rPr>
                                      <w:t>Yu</w:t>
                                    </w:r>
                                    <w:proofErr w:type="spellEnd"/>
                                    <w:r w:rsidRPr="000513A8">
                                      <w:rPr>
                                        <w:rFonts w:ascii="Verdana" w:eastAsia="Times New Roman" w:hAnsi="Verdana" w:cs="Times New Roman"/>
                                        <w:sz w:val="20"/>
                                        <w:szCs w:val="20"/>
                                        <w:lang w:eastAsia="fr-FR"/>
                                      </w:rPr>
                                      <w:t xml:space="preserve"> (</w:t>
                                    </w:r>
                                    <w:proofErr w:type="spellStart"/>
                                    <w:r w:rsidRPr="000513A8">
                                      <w:rPr>
                                        <w:rFonts w:ascii="MingLiU" w:eastAsia="MingLiU" w:hAnsi="MingLiU" w:cs="MingLiU"/>
                                        <w:sz w:val="20"/>
                                        <w:szCs w:val="20"/>
                                        <w:lang w:val="en-US" w:eastAsia="fr-FR"/>
                                      </w:rPr>
                                      <w:t>乔羽</w:t>
                                    </w:r>
                                    <w:proofErr w:type="spellEnd"/>
                                    <w:r w:rsidRPr="000513A8">
                                      <w:rPr>
                                        <w:rFonts w:ascii="Verdana" w:eastAsia="Times New Roman" w:hAnsi="Verdana" w:cs="Times New Roman"/>
                                        <w:sz w:val="20"/>
                                        <w:szCs w:val="20"/>
                                        <w:lang w:eastAsia="fr-FR"/>
                                      </w:rPr>
                                      <w:t>) qui disait avoir reconstitué cette légende que sa mère lui avait contée : l’histoire de trois sœurs, « </w:t>
                                    </w:r>
                                    <w:r w:rsidRPr="000513A8">
                                      <w:rPr>
                                        <w:rFonts w:ascii="Verdana" w:eastAsia="Times New Roman" w:hAnsi="Verdana" w:cs="Times New Roman"/>
                                        <w:b/>
                                        <w:bCs/>
                                        <w:sz w:val="20"/>
                                        <w:szCs w:val="20"/>
                                        <w:lang w:eastAsia="fr-FR"/>
                                      </w:rPr>
                                      <w:t>Les sœurs du verger</w:t>
                                    </w:r>
                                    <w:r w:rsidRPr="000513A8">
                                      <w:rPr>
                                        <w:rFonts w:ascii="Verdana" w:eastAsia="Times New Roman" w:hAnsi="Verdana" w:cs="Times New Roman"/>
                                        <w:sz w:val="20"/>
                                        <w:szCs w:val="20"/>
                                        <w:lang w:eastAsia="fr-FR"/>
                                      </w:rPr>
                                      <w:t> » (</w:t>
                                    </w:r>
                                    <w:r w:rsidRPr="000513A8">
                                      <w:rPr>
                                        <w:rFonts w:ascii="MS Gothic" w:eastAsia="MS Gothic" w:hAnsi="MS Gothic" w:cs="MS Gothic"/>
                                        <w:sz w:val="20"/>
                                        <w:szCs w:val="20"/>
                                        <w:lang w:val="en-US" w:eastAsia="fr-FR"/>
                                      </w:rPr>
                                      <w:t>《</w:t>
                                    </w:r>
                                    <w:proofErr w:type="spellStart"/>
                                    <w:r w:rsidRPr="000513A8">
                                      <w:rPr>
                                        <w:rFonts w:ascii="MS Gothic" w:eastAsia="MS Gothic" w:hAnsi="MS Gothic" w:cs="MS Gothic"/>
                                        <w:sz w:val="20"/>
                                        <w:szCs w:val="20"/>
                                        <w:lang w:val="en-US" w:eastAsia="fr-FR"/>
                                      </w:rPr>
                                      <w:t>果园姐妹</w:t>
                                    </w:r>
                                    <w:proofErr w:type="spellEnd"/>
                                    <w:r w:rsidRPr="000513A8">
                                      <w:rPr>
                                        <w:rFonts w:ascii="MS Gothic" w:eastAsia="MS Gothic" w:hAnsi="MS Gothic" w:cs="MS Gothic"/>
                                        <w:sz w:val="20"/>
                                        <w:szCs w:val="20"/>
                                        <w:lang w:val="en-US" w:eastAsia="fr-FR"/>
                                      </w:rPr>
                                      <w:t>》</w:t>
                                    </w:r>
                                    <w:r w:rsidRPr="000513A8">
                                      <w:rPr>
                                        <w:rFonts w:ascii="Verdana" w:eastAsia="Times New Roman" w:hAnsi="Verdana" w:cs="Times New Roman"/>
                                        <w:sz w:val="20"/>
                                        <w:szCs w:val="20"/>
                                        <w:lang w:eastAsia="fr-FR"/>
                                      </w:rPr>
                                      <w:t>), qui réussissent à venir à bout du loup grâce à une pêche, une châtaigne et un kaki surnaturels.</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D’autres détournent la morale de l’histoire en la rendant conforme aux dogmes en vigueur, la lutte contre la féodalité ou la lutte des classes. De toute façon, ils essuient un tir de barrage. En 1960, comme pour en terminer, les idées de l’auteur de contes réputé </w:t>
                                    </w:r>
                                    <w:r w:rsidRPr="000513A8">
                                      <w:rPr>
                                        <w:rFonts w:ascii="Verdana" w:eastAsia="Times New Roman" w:hAnsi="Verdana" w:cs="Times New Roman"/>
                                        <w:color w:val="000080"/>
                                        <w:sz w:val="20"/>
                                        <w:szCs w:val="20"/>
                                        <w:lang w:eastAsia="fr-FR"/>
                                      </w:rPr>
                                      <w:t xml:space="preserve">Chen </w:t>
                                    </w:r>
                                    <w:proofErr w:type="spellStart"/>
                                    <w:r w:rsidRPr="000513A8">
                                      <w:rPr>
                                        <w:rFonts w:ascii="Verdana" w:eastAsia="Times New Roman" w:hAnsi="Verdana" w:cs="Times New Roman"/>
                                        <w:color w:val="000080"/>
                                        <w:sz w:val="20"/>
                                        <w:szCs w:val="20"/>
                                        <w:lang w:eastAsia="fr-FR"/>
                                      </w:rPr>
                                      <w:t>Bochui</w:t>
                                    </w:r>
                                    <w:proofErr w:type="spellEnd"/>
                                    <w:r w:rsidRPr="000513A8">
                                      <w:rPr>
                                        <w:rFonts w:ascii="Verdana" w:eastAsia="Times New Roman" w:hAnsi="Verdana" w:cs="Times New Roman"/>
                                        <w:color w:val="000080"/>
                                        <w:sz w:val="20"/>
                                        <w:szCs w:val="20"/>
                                        <w:lang w:eastAsia="fr-FR"/>
                                      </w:rPr>
                                      <w:t xml:space="preserve"> (</w:t>
                                    </w:r>
                                    <w:proofErr w:type="spellStart"/>
                                    <w:r w:rsidRPr="000513A8">
                                      <w:rPr>
                                        <w:rFonts w:ascii="MingLiU" w:eastAsia="MingLiU" w:hAnsi="MingLiU" w:cs="MingLiU"/>
                                        <w:color w:val="000080"/>
                                        <w:sz w:val="20"/>
                                        <w:szCs w:val="20"/>
                                        <w:lang w:val="en-US" w:eastAsia="fr-FR"/>
                                      </w:rPr>
                                      <w:t>陈伯吹</w:t>
                                    </w:r>
                                    <w:proofErr w:type="spellEnd"/>
                                    <w:r w:rsidRPr="000513A8">
                                      <w:rPr>
                                        <w:rFonts w:ascii="Verdana" w:eastAsia="Times New Roman" w:hAnsi="Verdana" w:cs="Times New Roman"/>
                                        <w:color w:val="000080"/>
                                        <w:sz w:val="20"/>
                                        <w:szCs w:val="20"/>
                                        <w:lang w:eastAsia="fr-FR"/>
                                      </w:rPr>
                                      <w:t>)</w:t>
                                    </w:r>
                                    <w:r w:rsidRPr="000513A8">
                                      <w:rPr>
                                        <w:rFonts w:ascii="Verdana" w:eastAsia="Times New Roman" w:hAnsi="Verdana" w:cs="Times New Roman"/>
                                        <w:sz w:val="20"/>
                                        <w:szCs w:val="20"/>
                                        <w:lang w:eastAsia="fr-FR"/>
                                      </w:rPr>
                                      <w:t xml:space="preserve">, également historien et traducteur de la littérature pour la jeunesse, sont prises sous le feu d’attaques virulentes, et en particulier </w:t>
                                    </w:r>
                                  </w:p>
                                </w:tc>
                                <w:tc>
                                  <w:tcPr>
                                    <w:tcW w:w="510"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3750" w:type="dxa"/>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drawing>
                                        <wp:inline distT="0" distB="0" distL="0" distR="0">
                                          <wp:extent cx="2381250" cy="3505200"/>
                                          <wp:effectExtent l="19050" t="0" r="0" b="0"/>
                                          <wp:docPr id="8" name="Image 8" descr="http://www.chinese-shortstories.com/site.files/Histoire_litteraire_enfants_II_1949_1978_pourquoi_la_mante_religieuse_veut_elle_manger_des_doryphores%20%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hinese-shortstories.com/site.files/Histoire_litteraire_enfants_II_1949_1978_pourquoi_la_mante_religieuse_veut_elle_manger_des_doryphores%20%282%29.jpg"/>
                                                  <pic:cNvPicPr>
                                                    <a:picLocks noChangeAspect="1" noChangeArrowheads="1"/>
                                                  </pic:cNvPicPr>
                                                </pic:nvPicPr>
                                                <pic:blipFill>
                                                  <a:blip r:embed="rId17" cstate="print"/>
                                                  <a:srcRect/>
                                                  <a:stretch>
                                                    <a:fillRect/>
                                                  </a:stretch>
                                                </pic:blipFill>
                                                <pic:spPr bwMode="auto">
                                                  <a:xfrm>
                                                    <a:off x="0" y="0"/>
                                                    <a:ext cx="2381250" cy="3505200"/>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 xml:space="preserve">Propos sur la littérature </w:t>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 xml:space="preserve">pour enfants de Chen </w:t>
                                    </w:r>
                                    <w:proofErr w:type="spellStart"/>
                                    <w:r w:rsidRPr="000513A8">
                                      <w:rPr>
                                        <w:rFonts w:ascii="Times New Roman" w:eastAsia="Times New Roman" w:hAnsi="Times New Roman" w:cs="Times New Roman"/>
                                        <w:sz w:val="15"/>
                                        <w:szCs w:val="15"/>
                                        <w:lang w:eastAsia="fr-FR"/>
                                      </w:rPr>
                                      <w:t>Bochui</w:t>
                                    </w:r>
                                    <w:proofErr w:type="spellEnd"/>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son ouvrage fondamental, « Propos sur la littérature pour enfants » (</w:t>
                              </w:r>
                              <w:r w:rsidRPr="000513A8">
                                <w:rPr>
                                  <w:rFonts w:ascii="MS Gothic" w:eastAsia="MS Gothic" w:hAnsi="MS Gothic" w:cs="MS Gothic"/>
                                  <w:sz w:val="20"/>
                                  <w:szCs w:val="20"/>
                                  <w:lang w:val="en-US" w:eastAsia="fr-FR"/>
                                </w:rPr>
                                <w:t>《</w:t>
                              </w:r>
                              <w:proofErr w:type="spellStart"/>
                              <w:r w:rsidRPr="000513A8">
                                <w:rPr>
                                  <w:rFonts w:ascii="MS Gothic" w:eastAsia="MS Gothic" w:hAnsi="MS Gothic" w:cs="MS Gothic"/>
                                  <w:sz w:val="20"/>
                                  <w:szCs w:val="20"/>
                                  <w:lang w:val="en-US" w:eastAsia="fr-FR"/>
                                </w:rPr>
                                <w:t>儿童文学</w:t>
                              </w:r>
                              <w:r w:rsidRPr="000513A8">
                                <w:rPr>
                                  <w:rFonts w:ascii="MingLiU" w:eastAsia="MingLiU" w:hAnsi="MingLiU" w:cs="MingLiU"/>
                                  <w:sz w:val="20"/>
                                  <w:szCs w:val="20"/>
                                  <w:lang w:val="en-US" w:eastAsia="fr-FR"/>
                                </w:rPr>
                                <w:t>简论</w:t>
                              </w:r>
                              <w:proofErr w:type="spellEnd"/>
                              <w:r w:rsidRPr="000513A8">
                                <w:rPr>
                                  <w:rFonts w:ascii="MingLiU" w:eastAsia="MingLiU" w:hAnsi="MingLiU" w:cs="MingLiU"/>
                                  <w:sz w:val="20"/>
                                  <w:szCs w:val="20"/>
                                  <w:lang w:val="en-US" w:eastAsia="fr-FR"/>
                                </w:rPr>
                                <w:t>》</w:t>
                              </w:r>
                              <w:r w:rsidRPr="000513A8">
                                <w:rPr>
                                  <w:rFonts w:ascii="Verdana" w:eastAsia="Times New Roman" w:hAnsi="Verdana" w:cs="Times New Roman"/>
                                  <w:sz w:val="20"/>
                                  <w:szCs w:val="20"/>
                                  <w:lang w:eastAsia="fr-FR"/>
                                </w:rPr>
                                <w:t>), d’abord publié dans une version courte en 1956, puis réédité en 1959 dans une version révisée et complétée, en vingt articles, dont un sur les contes : « Exploration des contes de fées » (</w:t>
                              </w:r>
                              <w:r w:rsidRPr="000513A8">
                                <w:rPr>
                                  <w:rFonts w:ascii="MS Gothic" w:eastAsia="MS Gothic" w:hAnsi="MS Gothic" w:cs="MS Gothic"/>
                                  <w:sz w:val="20"/>
                                  <w:szCs w:val="20"/>
                                  <w:lang w:val="en-US" w:eastAsia="fr-FR"/>
                                </w:rPr>
                                <w:t>《</w:t>
                              </w:r>
                              <w:proofErr w:type="spellStart"/>
                              <w:r w:rsidRPr="000513A8">
                                <w:rPr>
                                  <w:rFonts w:ascii="MingLiU" w:eastAsia="MingLiU" w:hAnsi="MingLiU" w:cs="MingLiU"/>
                                  <w:sz w:val="20"/>
                                  <w:szCs w:val="20"/>
                                  <w:lang w:val="en-US" w:eastAsia="fr-FR"/>
                                </w:rPr>
                                <w:t>试探童话</w:t>
                              </w:r>
                              <w:proofErr w:type="spellEnd"/>
                              <w:r w:rsidRPr="000513A8">
                                <w:rPr>
                                  <w:rFonts w:ascii="MingLiU" w:eastAsia="MingLiU" w:hAnsi="MingLiU" w:cs="MingLiU"/>
                                  <w:sz w:val="20"/>
                                  <w:szCs w:val="20"/>
                                  <w:lang w:val="en-US" w:eastAsia="fr-FR"/>
                                </w:rPr>
                                <w:t>》</w:t>
                              </w:r>
                              <w:r w:rsidRPr="000513A8">
                                <w:rPr>
                                  <w:rFonts w:ascii="Verdana" w:eastAsia="Times New Roman" w:hAnsi="Verdana" w:cs="Times New Roman"/>
                                  <w:sz w:val="20"/>
                                  <w:szCs w:val="20"/>
                                  <w:lang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Pour cette dernière édition, cependant, il a été obligé d’ajouter le romantisme révolutionnaire à la gamme des styles qu’il préconisait pour assurer le caractère réaliste de récits adaptés de la vie réelle. Sa vision des contes pour enfants, héritière de celle de </w:t>
                              </w:r>
                              <w:hyperlink r:id="rId18" w:history="1">
                                <w:r w:rsidRPr="000513A8">
                                  <w:rPr>
                                    <w:rFonts w:ascii="Verdana" w:eastAsia="Times New Roman" w:hAnsi="Verdana" w:cs="Times New Roman"/>
                                    <w:color w:val="000080"/>
                                    <w:sz w:val="20"/>
                                    <w:lang w:eastAsia="fr-FR"/>
                                  </w:rPr>
                                  <w:t xml:space="preserve">Lu </w:t>
                                </w:r>
                                <w:proofErr w:type="spellStart"/>
                                <w:r w:rsidRPr="000513A8">
                                  <w:rPr>
                                    <w:rFonts w:ascii="Verdana" w:eastAsia="Times New Roman" w:hAnsi="Verdana" w:cs="Times New Roman"/>
                                    <w:color w:val="000080"/>
                                    <w:sz w:val="20"/>
                                    <w:lang w:eastAsia="fr-FR"/>
                                  </w:rPr>
                                  <w:t>Xun</w:t>
                                </w:r>
                                <w:proofErr w:type="spellEnd"/>
                              </w:hyperlink>
                              <w:r w:rsidRPr="000513A8">
                                <w:rPr>
                                  <w:rFonts w:ascii="Verdana" w:eastAsia="Times New Roman" w:hAnsi="Verdana" w:cs="Times New Roman"/>
                                  <w:color w:val="2F5496"/>
                                  <w:sz w:val="20"/>
                                  <w:szCs w:val="20"/>
                                  <w:lang w:eastAsia="fr-FR"/>
                                </w:rPr>
                                <w:t xml:space="preserve"> </w:t>
                              </w:r>
                              <w:r w:rsidRPr="000513A8">
                                <w:rPr>
                                  <w:rFonts w:ascii="Verdana" w:eastAsia="Times New Roman" w:hAnsi="Verdana" w:cs="Times New Roman"/>
                                  <w:sz w:val="20"/>
                                  <w:szCs w:val="20"/>
                                  <w:lang w:eastAsia="fr-FR"/>
                                </w:rPr>
                                <w:t>et de ses proches, était fondée sur un imaginaire posant comme principe de base qu’il existe un monde de l’enfance distinct de celui des adultes, avec des phases de développement spécifiques, et sur un style réaliste sans rapport avec le romantisme révolutionnaire qui servait avant tout la cause de la lutte des classes. Ses vues furent finalement taxées de révisionnisme, le conte devenant un genre jugé subversif.</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tbl>
                              <w:tblPr>
                                <w:tblW w:w="5000" w:type="pct"/>
                                <w:tblCellSpacing w:w="0" w:type="dxa"/>
                                <w:tblCellMar>
                                  <w:left w:w="0" w:type="dxa"/>
                                  <w:right w:w="0" w:type="dxa"/>
                                </w:tblCellMar>
                                <w:tblLook w:val="04A0"/>
                              </w:tblPr>
                              <w:tblGrid>
                                <w:gridCol w:w="3780"/>
                                <w:gridCol w:w="540"/>
                                <w:gridCol w:w="6136"/>
                              </w:tblGrid>
                              <w:tr w:rsidR="000513A8" w:rsidRPr="000513A8">
                                <w:trPr>
                                  <w:tblCellSpacing w:w="0" w:type="dxa"/>
                                </w:trPr>
                                <w:tc>
                                  <w:tcPr>
                                    <w:tcW w:w="3750" w:type="dxa"/>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lastRenderedPageBreak/>
                                      <w:drawing>
                                        <wp:inline distT="0" distB="0" distL="0" distR="0">
                                          <wp:extent cx="2381250" cy="3000375"/>
                                          <wp:effectExtent l="19050" t="0" r="0" b="0"/>
                                          <wp:docPr id="9" name="Image 9" descr="http://www.chinese-shortstories.com/site.files/Histoire_litteraire_enfants_II_1949_1978_Le_petit_soldat_Zhang_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hinese-shortstories.com/site.files/Histoire_litteraire_enfants_II_1949_1978_Le_petit_soldat_Zhang_Ga.jpg"/>
                                                  <pic:cNvPicPr>
                                                    <a:picLocks noChangeAspect="1" noChangeArrowheads="1"/>
                                                  </pic:cNvPicPr>
                                                </pic:nvPicPr>
                                                <pic:blipFill>
                                                  <a:blip r:embed="rId19" cstate="print"/>
                                                  <a:srcRect/>
                                                  <a:stretch>
                                                    <a:fillRect/>
                                                  </a:stretch>
                                                </pic:blipFill>
                                                <pic:spPr bwMode="auto">
                                                  <a:xfrm>
                                                    <a:off x="0" y="0"/>
                                                    <a:ext cx="2381250" cy="3000375"/>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Le petit soldat Zhang Ga</w:t>
                                    </w:r>
                                  </w:p>
                                </w:tc>
                                <w:tc>
                                  <w:tcPr>
                                    <w:tcW w:w="540"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Avec le mouvement antidroitier s’amorce une ligne idéologique centrée sur la lutte des classes comme était centré sur la lutte des classes, et non sur la psychologie de l’enfant, l’ensemble du système éducatif. Considérant les enfants comme des « jeunes adultes », cette idéologie va freiner le développement de la littérature pour les jeunes en prônant des modèles-types éloignés de la vie réelle, bien que fondés au départ sur des faits avérés.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L’exemple-type est « </w:t>
                                    </w:r>
                                    <w:r w:rsidRPr="000513A8">
                                      <w:rPr>
                                        <w:rFonts w:ascii="Verdana" w:eastAsia="Times New Roman" w:hAnsi="Verdana" w:cs="Times New Roman"/>
                                        <w:b/>
                                        <w:bCs/>
                                        <w:sz w:val="20"/>
                                        <w:szCs w:val="20"/>
                                        <w:lang w:eastAsia="fr-FR"/>
                                      </w:rPr>
                                      <w:t>Le petit soldat Zhang Ga</w:t>
                                    </w:r>
                                    <w:r w:rsidRPr="000513A8">
                                      <w:rPr>
                                        <w:rFonts w:ascii="Verdana" w:eastAsia="Times New Roman" w:hAnsi="Verdana" w:cs="Times New Roman"/>
                                        <w:sz w:val="20"/>
                                        <w:szCs w:val="20"/>
                                        <w:lang w:eastAsia="fr-FR"/>
                                      </w:rPr>
                                      <w:t> » (</w:t>
                                    </w:r>
                                    <w:r w:rsidRPr="000513A8">
                                      <w:rPr>
                                        <w:rFonts w:ascii="MS Gothic" w:eastAsia="MS Gothic" w:hAnsi="MS Gothic" w:cs="MS Gothic"/>
                                        <w:sz w:val="20"/>
                                        <w:szCs w:val="20"/>
                                        <w:lang w:val="en-US" w:eastAsia="fr-FR"/>
                                      </w:rPr>
                                      <w:t>《</w:t>
                                    </w:r>
                                    <w:proofErr w:type="spellStart"/>
                                    <w:r w:rsidRPr="000513A8">
                                      <w:rPr>
                                        <w:rFonts w:ascii="MS Gothic" w:eastAsia="MS Gothic" w:hAnsi="MS Gothic" w:cs="MS Gothic"/>
                                        <w:color w:val="222222"/>
                                        <w:sz w:val="20"/>
                                        <w:szCs w:val="20"/>
                                        <w:lang w:val="en-US" w:eastAsia="fr-FR"/>
                                      </w:rPr>
                                      <w:t>小兵</w:t>
                                    </w:r>
                                    <w:r w:rsidRPr="000513A8">
                                      <w:rPr>
                                        <w:rFonts w:ascii="MingLiU" w:eastAsia="MingLiU" w:hAnsi="MingLiU" w:cs="MingLiU"/>
                                        <w:color w:val="222222"/>
                                        <w:sz w:val="20"/>
                                        <w:szCs w:val="20"/>
                                        <w:lang w:val="en-US" w:eastAsia="fr-FR"/>
                                      </w:rPr>
                                      <w:t>张</w:t>
                                    </w:r>
                                    <w:r w:rsidRPr="000513A8">
                                      <w:rPr>
                                        <w:rFonts w:ascii="MS Gothic" w:eastAsia="MS Gothic" w:hAnsi="MS Gothic" w:cs="MS Gothic"/>
                                        <w:color w:val="222222"/>
                                        <w:sz w:val="20"/>
                                        <w:szCs w:val="20"/>
                                        <w:lang w:val="en-US" w:eastAsia="fr-FR"/>
                                      </w:rPr>
                                      <w:t>嘎</w:t>
                                    </w:r>
                                    <w:proofErr w:type="spellEnd"/>
                                    <w:r w:rsidRPr="000513A8">
                                      <w:rPr>
                                        <w:rFonts w:ascii="MS Gothic" w:eastAsia="MS Gothic" w:hAnsi="MS Gothic" w:cs="MS Gothic"/>
                                        <w:sz w:val="20"/>
                                        <w:szCs w:val="20"/>
                                        <w:lang w:val="en-US" w:eastAsia="fr-FR"/>
                                      </w:rPr>
                                      <w:t>》</w:t>
                                    </w:r>
                                    <w:r w:rsidRPr="000513A8">
                                      <w:rPr>
                                        <w:rFonts w:ascii="Verdana" w:eastAsia="Times New Roman" w:hAnsi="Verdana" w:cs="Times New Roman"/>
                                        <w:sz w:val="20"/>
                                        <w:szCs w:val="20"/>
                                        <w:lang w:eastAsia="fr-FR"/>
                                      </w:rPr>
                                      <w:t xml:space="preserve">), de </w:t>
                                    </w:r>
                                    <w:r w:rsidRPr="000513A8">
                                      <w:rPr>
                                        <w:rFonts w:ascii="Verdana" w:eastAsia="Times New Roman" w:hAnsi="Verdana" w:cs="Times New Roman"/>
                                        <w:color w:val="000080"/>
                                        <w:sz w:val="20"/>
                                        <w:szCs w:val="20"/>
                                        <w:lang w:eastAsia="fr-FR"/>
                                      </w:rPr>
                                      <w:t xml:space="preserve">Xu </w:t>
                                    </w:r>
                                    <w:proofErr w:type="spellStart"/>
                                    <w:r w:rsidRPr="000513A8">
                                      <w:rPr>
                                        <w:rFonts w:ascii="Verdana" w:eastAsia="Times New Roman" w:hAnsi="Verdana" w:cs="Times New Roman"/>
                                        <w:color w:val="000080"/>
                                        <w:sz w:val="20"/>
                                        <w:szCs w:val="20"/>
                                        <w:lang w:eastAsia="fr-FR"/>
                                      </w:rPr>
                                      <w:t>Guangyao</w:t>
                                    </w:r>
                                    <w:proofErr w:type="spellEnd"/>
                                    <w:r w:rsidRPr="000513A8">
                                      <w:rPr>
                                        <w:rFonts w:ascii="Verdana" w:eastAsia="Times New Roman" w:hAnsi="Verdana" w:cs="Times New Roman"/>
                                        <w:color w:val="000080"/>
                                        <w:sz w:val="20"/>
                                        <w:szCs w:val="20"/>
                                        <w:lang w:eastAsia="fr-FR"/>
                                      </w:rPr>
                                      <w:t xml:space="preserve"> (</w:t>
                                    </w:r>
                                    <w:proofErr w:type="spellStart"/>
                                    <w:r w:rsidRPr="000513A8">
                                      <w:rPr>
                                        <w:rFonts w:ascii="MS Gothic" w:eastAsia="MS Gothic" w:hAnsi="MS Gothic" w:cs="MS Gothic"/>
                                        <w:color w:val="000080"/>
                                        <w:sz w:val="20"/>
                                        <w:szCs w:val="20"/>
                                        <w:lang w:eastAsia="fr-FR"/>
                                      </w:rPr>
                                      <w:t>徐光耀</w:t>
                                    </w:r>
                                    <w:proofErr w:type="spellEnd"/>
                                    <w:r w:rsidRPr="000513A8">
                                      <w:rPr>
                                        <w:rFonts w:ascii="Verdana" w:eastAsia="Times New Roman" w:hAnsi="Verdana" w:cs="Verdana"/>
                                        <w:color w:val="000080"/>
                                        <w:sz w:val="20"/>
                                        <w:szCs w:val="20"/>
                                        <w:lang w:eastAsia="fr-FR"/>
                                      </w:rPr>
                                      <w:t>)</w:t>
                                    </w:r>
                                    <w:r w:rsidRPr="000513A8">
                                      <w:rPr>
                                        <w:rFonts w:ascii="Verdana" w:eastAsia="Times New Roman" w:hAnsi="Verdana" w:cs="Times New Roman"/>
                                        <w:sz w:val="20"/>
                                        <w:szCs w:val="20"/>
                                        <w:lang w:eastAsia="fr-FR"/>
                                      </w:rPr>
                                      <w:t>, publié en 1961. L’histoire se passe en 1944, quand le petit orphelin Zhang Ga est recueilli par des soldats de la 8</w:t>
                                    </w:r>
                                    <w:r w:rsidRPr="000513A8">
                                      <w:rPr>
                                        <w:rFonts w:ascii="Verdana" w:eastAsia="Times New Roman" w:hAnsi="Verdana" w:cs="Times New Roman"/>
                                        <w:sz w:val="20"/>
                                        <w:szCs w:val="20"/>
                                        <w:vertAlign w:val="superscript"/>
                                        <w:lang w:eastAsia="fr-FR"/>
                                      </w:rPr>
                                      <w:t>ème</w:t>
                                    </w:r>
                                    <w:r w:rsidRPr="000513A8">
                                      <w:rPr>
                                        <w:rFonts w:ascii="Verdana" w:eastAsia="Times New Roman" w:hAnsi="Verdana" w:cs="Times New Roman"/>
                                        <w:sz w:val="20"/>
                                        <w:szCs w:val="20"/>
                                        <w:lang w:eastAsia="fr-FR"/>
                                      </w:rPr>
                                      <w:t xml:space="preserve"> armée de route. Le récit a été adapté de nombreuses fois, en </w:t>
                                    </w:r>
                                    <w:proofErr w:type="spellStart"/>
                                    <w:r w:rsidRPr="000513A8">
                                      <w:rPr>
                                        <w:rFonts w:ascii="Verdana" w:eastAsia="Times New Roman" w:hAnsi="Verdana" w:cs="Times New Roman"/>
                                        <w:i/>
                                        <w:iCs/>
                                        <w:sz w:val="20"/>
                                        <w:szCs w:val="20"/>
                                        <w:lang w:eastAsia="fr-FR"/>
                                      </w:rPr>
                                      <w:t>lianhuanhua</w:t>
                                    </w:r>
                                    <w:proofErr w:type="spellEnd"/>
                                    <w:r w:rsidRPr="000513A8">
                                      <w:rPr>
                                        <w:rFonts w:ascii="Verdana" w:eastAsia="Times New Roman" w:hAnsi="Verdana" w:cs="Times New Roman"/>
                                        <w:sz w:val="20"/>
                                        <w:szCs w:val="20"/>
                                        <w:lang w:eastAsia="fr-FR"/>
                                      </w:rPr>
                                      <w:t xml:space="preserve">, à la télévision et au cinéma. La première adaptation cinématographique </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date de 1963, et le film, réalisé par Cui Wei (</w:t>
                              </w:r>
                              <w:proofErr w:type="spellStart"/>
                              <w:r w:rsidRPr="000513A8">
                                <w:rPr>
                                  <w:rFonts w:ascii="MS Gothic" w:eastAsia="MS Gothic" w:hAnsi="MS Gothic" w:cs="MS Gothic"/>
                                  <w:sz w:val="20"/>
                                  <w:szCs w:val="20"/>
                                  <w:lang w:val="en-US" w:eastAsia="fr-FR"/>
                                </w:rPr>
                                <w:t>崔嵬</w:t>
                              </w:r>
                              <w:proofErr w:type="spellEnd"/>
                              <w:r w:rsidRPr="000513A8">
                                <w:rPr>
                                  <w:rFonts w:ascii="Verdana" w:eastAsia="Times New Roman" w:hAnsi="Verdana" w:cs="Times New Roman"/>
                                  <w:sz w:val="20"/>
                                  <w:szCs w:val="20"/>
                                  <w:lang w:eastAsia="fr-FR"/>
                                </w:rPr>
                                <w:t xml:space="preserve">) au studio de Pékin, est devenu aussi emblématique que le récit </w:t>
                              </w:r>
                              <w:bookmarkStart w:id="3" w:name="_ftnref4"/>
                              <w:r w:rsidRPr="000513A8">
                                <w:rPr>
                                  <w:rFonts w:ascii="Times New Roman" w:eastAsia="Times New Roman" w:hAnsi="Times New Roman" w:cs="Times New Roman"/>
                                  <w:sz w:val="24"/>
                                  <w:szCs w:val="24"/>
                                  <w:lang w:eastAsia="fr-FR"/>
                                </w:rPr>
                                <w:fldChar w:fldCharType="begin"/>
                              </w:r>
                              <w:r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"_ftn4" </w:instrText>
                              </w:r>
                              <w:r w:rsidRPr="000513A8">
                                <w:rPr>
                                  <w:rFonts w:ascii="Times New Roman" w:eastAsia="Times New Roman" w:hAnsi="Times New Roman" w:cs="Times New Roman"/>
                                  <w:sz w:val="24"/>
                                  <w:szCs w:val="24"/>
                                  <w:lang w:eastAsia="fr-FR"/>
                                </w:rPr>
                                <w:fldChar w:fldCharType="separate"/>
                              </w:r>
                              <w:r w:rsidRPr="000513A8">
                                <w:rPr>
                                  <w:rFonts w:ascii="Verdana" w:eastAsia="Times New Roman" w:hAnsi="Verdana" w:cs="Times New Roman"/>
                                  <w:color w:val="000080"/>
                                  <w:sz w:val="15"/>
                                  <w:u w:val="single"/>
                                  <w:lang w:eastAsia="fr-FR"/>
                                </w:rPr>
                                <w:t>[4]</w:t>
                              </w:r>
                              <w:r w:rsidRPr="000513A8">
                                <w:rPr>
                                  <w:rFonts w:ascii="Times New Roman" w:eastAsia="Times New Roman" w:hAnsi="Times New Roman" w:cs="Times New Roman"/>
                                  <w:sz w:val="24"/>
                                  <w:szCs w:val="24"/>
                                  <w:lang w:eastAsia="fr-FR"/>
                                </w:rPr>
                                <w:fldChar w:fldCharType="end"/>
                              </w:r>
                              <w:bookmarkEnd w:id="3"/>
                              <w:r w:rsidRPr="000513A8">
                                <w:rPr>
                                  <w:rFonts w:ascii="Verdana" w:eastAsia="Times New Roman" w:hAnsi="Verdana" w:cs="Times New Roman"/>
                                  <w:sz w:val="20"/>
                                  <w:szCs w:val="20"/>
                                  <w:lang w:eastAsia="fr-FR"/>
                                </w:rPr>
                                <w:t>.</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tbl>
                              <w:tblPr>
                                <w:tblW w:w="5000" w:type="pct"/>
                                <w:tblCellSpacing w:w="0" w:type="dxa"/>
                                <w:tblCellMar>
                                  <w:left w:w="0" w:type="dxa"/>
                                  <w:right w:w="0" w:type="dxa"/>
                                </w:tblCellMar>
                                <w:tblLook w:val="04A0"/>
                              </w:tblPr>
                              <w:tblGrid>
                                <w:gridCol w:w="5161"/>
                                <w:gridCol w:w="525"/>
                                <w:gridCol w:w="4770"/>
                              </w:tblGrid>
                              <w:tr w:rsidR="000513A8" w:rsidRPr="000513A8">
                                <w:trPr>
                                  <w:tblCellSpacing w:w="0" w:type="dxa"/>
                                </w:trPr>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Zhang Ga est le type du jeune soldat vif et sympathique qui combat contre l’envahisseur japonais avec l’armée communiste en bravant le danger, à la manière du jeune </w:t>
                                    </w:r>
                                    <w:proofErr w:type="spellStart"/>
                                    <w:r w:rsidRPr="000513A8">
                                      <w:rPr>
                                        <w:rFonts w:ascii="Verdana" w:eastAsia="Times New Roman" w:hAnsi="Verdana" w:cs="Times New Roman"/>
                                        <w:sz w:val="20"/>
                                        <w:szCs w:val="20"/>
                                        <w:lang w:eastAsia="fr-FR"/>
                                      </w:rPr>
                                      <w:t>Haiwa</w:t>
                                    </w:r>
                                    <w:proofErr w:type="spellEnd"/>
                                    <w:r w:rsidRPr="000513A8">
                                      <w:rPr>
                                        <w:rFonts w:ascii="Verdana" w:eastAsia="Times New Roman" w:hAnsi="Verdana" w:cs="Times New Roman"/>
                                        <w:sz w:val="20"/>
                                        <w:szCs w:val="20"/>
                                        <w:lang w:eastAsia="fr-FR"/>
                                      </w:rPr>
                                      <w:t xml:space="preserve"> (</w:t>
                                    </w:r>
                                    <w:proofErr w:type="spellStart"/>
                                    <w:r w:rsidRPr="000513A8">
                                      <w:rPr>
                                        <w:rFonts w:ascii="MS Gothic" w:eastAsia="MS Gothic" w:hAnsi="MS Gothic" w:cs="MS Gothic"/>
                                        <w:sz w:val="20"/>
                                        <w:szCs w:val="20"/>
                                        <w:lang w:val="en-US" w:eastAsia="fr-FR"/>
                                      </w:rPr>
                                      <w:t>海娃</w:t>
                                    </w:r>
                                    <w:proofErr w:type="spellEnd"/>
                                    <w:r w:rsidRPr="000513A8">
                                      <w:rPr>
                                        <w:rFonts w:ascii="Verdana" w:eastAsia="Times New Roman" w:hAnsi="Verdana" w:cs="Times New Roman"/>
                                        <w:sz w:val="20"/>
                                        <w:szCs w:val="20"/>
                                        <w:lang w:eastAsia="fr-FR"/>
                                      </w:rPr>
                                      <w:t>) de l’autre grand classique du genre, « </w:t>
                                    </w:r>
                                    <w:r w:rsidRPr="000513A8">
                                      <w:rPr>
                                        <w:rFonts w:ascii="Verdana" w:eastAsia="Times New Roman" w:hAnsi="Verdana" w:cs="Times New Roman"/>
                                        <w:b/>
                                        <w:bCs/>
                                        <w:sz w:val="20"/>
                                        <w:szCs w:val="20"/>
                                        <w:lang w:eastAsia="fr-FR"/>
                                      </w:rPr>
                                      <w:t>La lettre à plume </w:t>
                                    </w:r>
                                    <w:r w:rsidRPr="000513A8">
                                      <w:rPr>
                                        <w:rFonts w:ascii="Verdana" w:eastAsia="Times New Roman" w:hAnsi="Verdana" w:cs="Times New Roman"/>
                                        <w:sz w:val="20"/>
                                        <w:szCs w:val="20"/>
                                        <w:lang w:eastAsia="fr-FR"/>
                                      </w:rPr>
                                      <w:t>» (</w:t>
                                    </w:r>
                                    <w:r w:rsidRPr="000513A8">
                                      <w:rPr>
                                        <w:rFonts w:ascii="MS Gothic" w:eastAsia="MS Gothic" w:hAnsi="MS Gothic" w:cs="MS Gothic"/>
                                        <w:sz w:val="20"/>
                                        <w:szCs w:val="20"/>
                                        <w:lang w:val="en-US" w:eastAsia="fr-FR"/>
                                      </w:rPr>
                                      <w:t>《</w:t>
                                    </w:r>
                                    <w:proofErr w:type="spellStart"/>
                                    <w:r w:rsidRPr="000513A8">
                                      <w:rPr>
                                        <w:rFonts w:ascii="MingLiU" w:eastAsia="MingLiU" w:hAnsi="MingLiU" w:cs="MingLiU"/>
                                        <w:sz w:val="20"/>
                                        <w:szCs w:val="20"/>
                                        <w:lang w:val="en-US" w:eastAsia="fr-FR"/>
                                      </w:rPr>
                                      <w:t>鸡毛信</w:t>
                                    </w:r>
                                    <w:proofErr w:type="spellEnd"/>
                                    <w:r w:rsidRPr="000513A8">
                                      <w:rPr>
                                        <w:rFonts w:ascii="MingLiU" w:eastAsia="MingLiU" w:hAnsi="MingLiU" w:cs="MingLiU"/>
                                        <w:sz w:val="20"/>
                                        <w:szCs w:val="20"/>
                                        <w:lang w:val="en-US" w:eastAsia="fr-FR"/>
                                      </w:rPr>
                                      <w:t>》</w:t>
                                    </w:r>
                                    <w:r w:rsidRPr="000513A8">
                                      <w:rPr>
                                        <w:rFonts w:ascii="Verdana" w:eastAsia="Times New Roman" w:hAnsi="Verdana" w:cs="Times New Roman"/>
                                        <w:sz w:val="20"/>
                                        <w:szCs w:val="20"/>
                                        <w:lang w:eastAsia="fr-FR"/>
                                      </w:rPr>
                                      <w:t xml:space="preserve">), réalisé par </w:t>
                                    </w:r>
                                    <w:proofErr w:type="spellStart"/>
                                    <w:r w:rsidRPr="000513A8">
                                      <w:rPr>
                                        <w:rFonts w:ascii="Verdana" w:eastAsia="Times New Roman" w:hAnsi="Verdana" w:cs="Times New Roman"/>
                                        <w:sz w:val="20"/>
                                        <w:szCs w:val="20"/>
                                        <w:lang w:eastAsia="fr-FR"/>
                                      </w:rPr>
                                      <w:t>Shi</w:t>
                                    </w:r>
                                    <w:proofErr w:type="spellEnd"/>
                                    <w:r w:rsidRPr="000513A8">
                                      <w:rPr>
                                        <w:rFonts w:ascii="Verdana" w:eastAsia="Times New Roman" w:hAnsi="Verdana" w:cs="Times New Roman"/>
                                        <w:sz w:val="20"/>
                                        <w:szCs w:val="20"/>
                                        <w:lang w:eastAsia="fr-FR"/>
                                      </w:rPr>
                                      <w:t xml:space="preserve"> Hui (</w:t>
                                    </w:r>
                                    <w:proofErr w:type="spellStart"/>
                                    <w:r w:rsidRPr="000513A8">
                                      <w:rPr>
                                        <w:rFonts w:ascii="MS Gothic" w:eastAsia="MS Gothic" w:hAnsi="MS Gothic" w:cs="MS Gothic"/>
                                        <w:sz w:val="20"/>
                                        <w:szCs w:val="20"/>
                                        <w:lang w:val="en-US" w:eastAsia="fr-FR"/>
                                      </w:rPr>
                                      <w:t>石</w:t>
                                    </w:r>
                                    <w:r w:rsidRPr="000513A8">
                                      <w:rPr>
                                        <w:rFonts w:ascii="MingLiU" w:eastAsia="MingLiU" w:hAnsi="MingLiU" w:cs="MingLiU"/>
                                        <w:sz w:val="20"/>
                                        <w:szCs w:val="20"/>
                                        <w:lang w:val="en-US" w:eastAsia="fr-FR"/>
                                      </w:rPr>
                                      <w:t>挥</w:t>
                                    </w:r>
                                    <w:proofErr w:type="spellEnd"/>
                                    <w:r w:rsidRPr="000513A8">
                                      <w:rPr>
                                        <w:rFonts w:ascii="Verdana" w:eastAsia="Times New Roman" w:hAnsi="Verdana" w:cs="Times New Roman"/>
                                        <w:sz w:val="20"/>
                                        <w:szCs w:val="20"/>
                                        <w:lang w:eastAsia="fr-FR"/>
                                      </w:rPr>
                                      <w:t xml:space="preserve">) en 1954, sur un scénario du dramaturge et réalisateur Zhang </w:t>
                                    </w:r>
                                    <w:proofErr w:type="spellStart"/>
                                    <w:r w:rsidRPr="000513A8">
                                      <w:rPr>
                                        <w:rFonts w:ascii="Verdana" w:eastAsia="Times New Roman" w:hAnsi="Verdana" w:cs="Times New Roman"/>
                                        <w:sz w:val="20"/>
                                        <w:szCs w:val="20"/>
                                        <w:lang w:eastAsia="fr-FR"/>
                                      </w:rPr>
                                      <w:t>Junxiang</w:t>
                                    </w:r>
                                    <w:proofErr w:type="spellEnd"/>
                                    <w:r w:rsidRPr="000513A8">
                                      <w:rPr>
                                        <w:rFonts w:ascii="Verdana" w:eastAsia="Times New Roman" w:hAnsi="Verdana" w:cs="Times New Roman"/>
                                        <w:sz w:val="20"/>
                                        <w:szCs w:val="20"/>
                                        <w:lang w:eastAsia="fr-FR"/>
                                      </w:rPr>
                                      <w:t xml:space="preserve"> (</w:t>
                                    </w:r>
                                    <w:proofErr w:type="spellStart"/>
                                    <w:r w:rsidRPr="000513A8">
                                      <w:rPr>
                                        <w:rFonts w:ascii="MingLiU" w:eastAsia="MingLiU" w:hAnsi="MingLiU" w:cs="MingLiU"/>
                                        <w:sz w:val="20"/>
                                        <w:szCs w:val="20"/>
                                        <w:lang w:val="en-US" w:eastAsia="fr-FR"/>
                                      </w:rPr>
                                      <w:t>张骏祥</w:t>
                                    </w:r>
                                    <w:proofErr w:type="spellEnd"/>
                                    <w:r w:rsidRPr="000513A8">
                                      <w:rPr>
                                        <w:rFonts w:ascii="Verdana" w:eastAsia="Times New Roman" w:hAnsi="Verdana" w:cs="Times New Roman"/>
                                        <w:sz w:val="20"/>
                                        <w:szCs w:val="20"/>
                                        <w:lang w:eastAsia="fr-FR"/>
                                      </w:rPr>
                                      <w:t xml:space="preserve">) </w:t>
                                    </w:r>
                                    <w:bookmarkStart w:id="4" w:name="_ftnref5"/>
                                    <w:r w:rsidRPr="000513A8">
                                      <w:rPr>
                                        <w:rFonts w:ascii="Times New Roman" w:eastAsia="Times New Roman" w:hAnsi="Times New Roman" w:cs="Times New Roman"/>
                                        <w:sz w:val="24"/>
                                        <w:szCs w:val="24"/>
                                        <w:lang w:eastAsia="fr-FR"/>
                                      </w:rPr>
                                      <w:fldChar w:fldCharType="begin"/>
                                    </w:r>
                                    <w:r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"_ftn5" </w:instrText>
                                    </w:r>
                                    <w:r w:rsidRPr="000513A8">
                                      <w:rPr>
                                        <w:rFonts w:ascii="Times New Roman" w:eastAsia="Times New Roman" w:hAnsi="Times New Roman" w:cs="Times New Roman"/>
                                        <w:sz w:val="24"/>
                                        <w:szCs w:val="24"/>
                                        <w:lang w:eastAsia="fr-FR"/>
                                      </w:rPr>
                                      <w:fldChar w:fldCharType="separate"/>
                                    </w:r>
                                    <w:r w:rsidRPr="000513A8">
                                      <w:rPr>
                                        <w:rFonts w:ascii="Verdana" w:eastAsia="Times New Roman" w:hAnsi="Verdana" w:cs="Times New Roman"/>
                                        <w:color w:val="000080"/>
                                        <w:sz w:val="15"/>
                                        <w:u w:val="single"/>
                                        <w:lang w:eastAsia="fr-FR"/>
                                      </w:rPr>
                                      <w:t>[5]</w:t>
                                    </w:r>
                                    <w:r w:rsidRPr="000513A8">
                                      <w:rPr>
                                        <w:rFonts w:ascii="Times New Roman" w:eastAsia="Times New Roman" w:hAnsi="Times New Roman" w:cs="Times New Roman"/>
                                        <w:sz w:val="24"/>
                                        <w:szCs w:val="24"/>
                                        <w:lang w:eastAsia="fr-FR"/>
                                      </w:rPr>
                                      <w:fldChar w:fldCharType="end"/>
                                    </w:r>
                                    <w:bookmarkEnd w:id="4"/>
                                    <w:r w:rsidRPr="000513A8">
                                      <w:rPr>
                                        <w:rFonts w:ascii="Verdana" w:eastAsia="Times New Roman" w:hAnsi="Verdana" w:cs="Times New Roman"/>
                                        <w:sz w:val="20"/>
                                        <w:szCs w:val="20"/>
                                        <w:lang w:eastAsia="fr-FR"/>
                                      </w:rPr>
                                      <w:t xml:space="preserve">. Les deux enfants sont des modèles de patriotisme et d’enthousiasme qui deviennent courants dans la littérature pour la jeunesse après le Grand Bond en avant et la Grande Famine, à un moment où il s’agit de </w:t>
                                    </w:r>
                                  </w:p>
                                </w:tc>
                                <w:tc>
                                  <w:tcPr>
                                    <w:tcW w:w="525"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4725" w:type="dxa"/>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drawing>
                                        <wp:inline distT="0" distB="0" distL="0" distR="0">
                                          <wp:extent cx="3000375" cy="2381250"/>
                                          <wp:effectExtent l="19050" t="0" r="9525" b="0"/>
                                          <wp:docPr id="10" name="Image 10" descr="http://www.chinese-shortstories.com/site.files/Histoire_litteraire_enfants_II_1949_1978_La_lettre_a_plume_lianhuanh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hinese-shortstories.com/site.files/Histoire_litteraire_enfants_II_1949_1978_La_lettre_a_plume_lianhuanhua.jpg"/>
                                                  <pic:cNvPicPr>
                                                    <a:picLocks noChangeAspect="1" noChangeArrowheads="1"/>
                                                  </pic:cNvPicPr>
                                                </pic:nvPicPr>
                                                <pic:blipFill>
                                                  <a:blip r:embed="rId20" cstate="print"/>
                                                  <a:srcRect/>
                                                  <a:stretch>
                                                    <a:fillRect/>
                                                  </a:stretch>
                                                </pic:blipFill>
                                                <pic:spPr bwMode="auto">
                                                  <a:xfrm>
                                                    <a:off x="0" y="0"/>
                                                    <a:ext cx="3000375" cy="2381250"/>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La lettre à plume,</w:t>
                                    </w:r>
                                    <w:r w:rsidRPr="000513A8">
                                      <w:rPr>
                                        <w:rFonts w:ascii="Times New Roman" w:eastAsia="Times New Roman" w:hAnsi="Times New Roman" w:cs="Times New Roman"/>
                                        <w:i/>
                                        <w:iCs/>
                                        <w:sz w:val="15"/>
                                        <w:szCs w:val="15"/>
                                        <w:lang w:eastAsia="fr-FR"/>
                                      </w:rPr>
                                      <w:t xml:space="preserve"> </w:t>
                                    </w:r>
                                    <w:proofErr w:type="spellStart"/>
                                    <w:r w:rsidRPr="000513A8">
                                      <w:rPr>
                                        <w:rFonts w:ascii="Times New Roman" w:eastAsia="Times New Roman" w:hAnsi="Times New Roman" w:cs="Times New Roman"/>
                                        <w:i/>
                                        <w:iCs/>
                                        <w:sz w:val="15"/>
                                        <w:szCs w:val="15"/>
                                        <w:lang w:eastAsia="fr-FR"/>
                                      </w:rPr>
                                      <w:t>lianhuanhua</w:t>
                                    </w:r>
                                    <w:proofErr w:type="spellEnd"/>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réinsuffler un idéal révolutionnaire dans la population, en commençant par les enfants.</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ind w:firstLine="708"/>
                                <w:rPr>
                                  <w:rFonts w:ascii="Times New Roman" w:eastAsia="Times New Roman" w:hAnsi="Times New Roman" w:cs="Times New Roman"/>
                                  <w:sz w:val="24"/>
                                  <w:szCs w:val="24"/>
                                  <w:lang w:eastAsia="fr-FR"/>
                                </w:rPr>
                              </w:pPr>
                              <w:r w:rsidRPr="000513A8">
                                <w:rPr>
                                  <w:rFonts w:ascii="Verdana" w:eastAsia="Times New Roman" w:hAnsi="Verdana" w:cs="Times New Roman"/>
                                  <w:b/>
                                  <w:bCs/>
                                  <w:sz w:val="20"/>
                                  <w:szCs w:val="20"/>
                                  <w:lang w:eastAsia="fr-FR"/>
                                </w:rPr>
                                <w:t>B/ Première moitié des années 1960</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A ce stade du développement de la littérature chinoise pour les jeunes, deux études permettent d’approfondir l’analyse pour les années qui suivent, jusqu’à la Révolution culturelle : l’une de Mao Dun, </w:t>
                              </w:r>
                              <w:r w:rsidRPr="000513A8">
                                <w:rPr>
                                  <w:rFonts w:ascii="Verdana" w:eastAsia="Times New Roman" w:hAnsi="Verdana" w:cs="Times New Roman"/>
                                  <w:sz w:val="20"/>
                                  <w:szCs w:val="20"/>
                                  <w:lang w:eastAsia="fr-FR"/>
                                </w:rPr>
                                <w:lastRenderedPageBreak/>
                                <w:t xml:space="preserve">l’autre du sinologue français Jean-Pierre </w:t>
                              </w:r>
                              <w:proofErr w:type="spellStart"/>
                              <w:r w:rsidRPr="000513A8">
                                <w:rPr>
                                  <w:rFonts w:ascii="Verdana" w:eastAsia="Times New Roman" w:hAnsi="Verdana" w:cs="Times New Roman"/>
                                  <w:sz w:val="20"/>
                                  <w:szCs w:val="20"/>
                                  <w:lang w:eastAsia="fr-FR"/>
                                </w:rPr>
                                <w:t>Diény</w:t>
                              </w:r>
                              <w:proofErr w:type="spellEnd"/>
                              <w:r w:rsidRPr="000513A8">
                                <w:rPr>
                                  <w:rFonts w:ascii="Verdana" w:eastAsia="Times New Roman" w:hAnsi="Verdana" w:cs="Times New Roman"/>
                                  <w:sz w:val="20"/>
                                  <w:szCs w:val="20"/>
                                  <w:lang w:eastAsia="fr-FR"/>
                                </w:rPr>
                                <w:t xml:space="preserve"> </w:t>
                              </w:r>
                              <w:bookmarkStart w:id="5" w:name="_ftnref6"/>
                              <w:r w:rsidRPr="000513A8">
                                <w:rPr>
                                  <w:rFonts w:ascii="Times New Roman" w:eastAsia="Times New Roman" w:hAnsi="Times New Roman" w:cs="Times New Roman"/>
                                  <w:sz w:val="24"/>
                                  <w:szCs w:val="24"/>
                                  <w:lang w:eastAsia="fr-FR"/>
                                </w:rPr>
                                <w:fldChar w:fldCharType="begin"/>
                              </w:r>
                              <w:r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"_ftn6" </w:instrText>
                              </w:r>
                              <w:r w:rsidRPr="000513A8">
                                <w:rPr>
                                  <w:rFonts w:ascii="Times New Roman" w:eastAsia="Times New Roman" w:hAnsi="Times New Roman" w:cs="Times New Roman"/>
                                  <w:sz w:val="24"/>
                                  <w:szCs w:val="24"/>
                                  <w:lang w:eastAsia="fr-FR"/>
                                </w:rPr>
                                <w:fldChar w:fldCharType="separate"/>
                              </w:r>
                              <w:r w:rsidRPr="000513A8">
                                <w:rPr>
                                  <w:rFonts w:ascii="Verdana" w:eastAsia="Times New Roman" w:hAnsi="Verdana" w:cs="Times New Roman"/>
                                  <w:color w:val="000080"/>
                                  <w:sz w:val="15"/>
                                  <w:u w:val="single"/>
                                  <w:lang w:eastAsia="fr-FR"/>
                                </w:rPr>
                                <w:t>[6]</w:t>
                              </w:r>
                              <w:r w:rsidRPr="000513A8">
                                <w:rPr>
                                  <w:rFonts w:ascii="Times New Roman" w:eastAsia="Times New Roman" w:hAnsi="Times New Roman" w:cs="Times New Roman"/>
                                  <w:sz w:val="24"/>
                                  <w:szCs w:val="24"/>
                                  <w:lang w:eastAsia="fr-FR"/>
                                </w:rPr>
                                <w:fldChar w:fldCharType="end"/>
                              </w:r>
                              <w:bookmarkEnd w:id="5"/>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Poursuivant son étude de la littérature pour la jeunesse commencée dans les années 1930, </w:t>
                              </w:r>
                              <w:hyperlink r:id="rId21" w:history="1">
                                <w:r w:rsidRPr="000513A8">
                                  <w:rPr>
                                    <w:rFonts w:ascii="Verdana" w:eastAsia="Times New Roman" w:hAnsi="Verdana" w:cs="Times New Roman"/>
                                    <w:color w:val="000080"/>
                                    <w:sz w:val="20"/>
                                    <w:lang w:eastAsia="fr-FR"/>
                                  </w:rPr>
                                  <w:t>Mao Dun (</w:t>
                                </w:r>
                                <w:proofErr w:type="spellStart"/>
                              </w:hyperlink>
                              <w:hyperlink r:id="rId22" w:history="1">
                                <w:r w:rsidRPr="000513A8">
                                  <w:rPr>
                                    <w:rFonts w:ascii="MS Gothic" w:eastAsia="MS Gothic" w:hAnsi="MS Gothic" w:cs="MS Gothic"/>
                                    <w:color w:val="000080"/>
                                    <w:sz w:val="20"/>
                                    <w:lang w:val="en-US" w:eastAsia="fr-FR"/>
                                  </w:rPr>
                                  <w:t>茅盾</w:t>
                                </w:r>
                                <w:proofErr w:type="spellEnd"/>
                                <w:r w:rsidRPr="000513A8">
                                  <w:rPr>
                                    <w:rFonts w:ascii="Verdana" w:eastAsia="Times New Roman" w:hAnsi="Verdana" w:cs="Times New Roman"/>
                                    <w:color w:val="000080"/>
                                    <w:sz w:val="20"/>
                                    <w:lang w:eastAsia="fr-FR"/>
                                  </w:rPr>
                                  <w:t>)</w:t>
                                </w:r>
                              </w:hyperlink>
                              <w:r w:rsidRPr="000513A8">
                                <w:rPr>
                                  <w:rFonts w:ascii="Verdana" w:eastAsia="Times New Roman" w:hAnsi="Verdana" w:cs="Times New Roman"/>
                                  <w:sz w:val="20"/>
                                  <w:szCs w:val="20"/>
                                  <w:lang w:eastAsia="fr-FR"/>
                                </w:rPr>
                                <w:t xml:space="preserve"> a réalisé en 1960 une étude sur les publications pour enfants (livres et journaux) éditées cette année-là par deux des principales maisons d’édition pour la jeunesse </w:t>
                              </w:r>
                              <w:bookmarkStart w:id="6" w:name="_ftnref7"/>
                              <w:r w:rsidRPr="000513A8">
                                <w:rPr>
                                  <w:rFonts w:ascii="Times New Roman" w:eastAsia="Times New Roman" w:hAnsi="Times New Roman" w:cs="Times New Roman"/>
                                  <w:sz w:val="24"/>
                                  <w:szCs w:val="24"/>
                                  <w:lang w:eastAsia="fr-FR"/>
                                </w:rPr>
                                <w:fldChar w:fldCharType="begin"/>
                              </w:r>
                              <w:r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"_ftn7" </w:instrText>
                              </w:r>
                              <w:r w:rsidRPr="000513A8">
                                <w:rPr>
                                  <w:rFonts w:ascii="Times New Roman" w:eastAsia="Times New Roman" w:hAnsi="Times New Roman" w:cs="Times New Roman"/>
                                  <w:sz w:val="24"/>
                                  <w:szCs w:val="24"/>
                                  <w:lang w:eastAsia="fr-FR"/>
                                </w:rPr>
                                <w:fldChar w:fldCharType="separate"/>
                              </w:r>
                              <w:r w:rsidRPr="000513A8">
                                <w:rPr>
                                  <w:rFonts w:ascii="Verdana" w:eastAsia="Times New Roman" w:hAnsi="Verdana" w:cs="Times New Roman"/>
                                  <w:color w:val="000080"/>
                                  <w:sz w:val="15"/>
                                  <w:u w:val="single"/>
                                  <w:lang w:eastAsia="fr-FR"/>
                                </w:rPr>
                                <w:t>[7]</w:t>
                              </w:r>
                              <w:r w:rsidRPr="000513A8">
                                <w:rPr>
                                  <w:rFonts w:ascii="Times New Roman" w:eastAsia="Times New Roman" w:hAnsi="Times New Roman" w:cs="Times New Roman"/>
                                  <w:sz w:val="24"/>
                                  <w:szCs w:val="24"/>
                                  <w:lang w:eastAsia="fr-FR"/>
                                </w:rPr>
                                <w:fldChar w:fldCharType="end"/>
                              </w:r>
                              <w:bookmarkEnd w:id="6"/>
                              <w:r w:rsidRPr="000513A8">
                                <w:rPr>
                                  <w:rFonts w:ascii="Verdana" w:eastAsia="Times New Roman" w:hAnsi="Verdana" w:cs="Times New Roman"/>
                                  <w:sz w:val="20"/>
                                  <w:szCs w:val="20"/>
                                  <w:lang w:eastAsia="fr-FR"/>
                                </w:rPr>
                                <w:t>. Sur les quelque 90 récits qu’il a étudiés, la plupart sont inspirés d’histoires vraies, dont le genre d’aventures de jeunes héros dont il vient d’être question. Il se plaint de la rigidité des modèles, du manque de réalisme des récits, de leur distance de la vie réelle ; ses conclusions pèseront certainement dans son dossier, il est en sursis.</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tbl>
                              <w:tblPr>
                                <w:tblW w:w="5000" w:type="pct"/>
                                <w:tblCellSpacing w:w="0" w:type="dxa"/>
                                <w:tblCellMar>
                                  <w:left w:w="0" w:type="dxa"/>
                                  <w:right w:w="0" w:type="dxa"/>
                                </w:tblCellMar>
                                <w:tblLook w:val="04A0"/>
                              </w:tblPr>
                              <w:tblGrid>
                                <w:gridCol w:w="6166"/>
                                <w:gridCol w:w="510"/>
                                <w:gridCol w:w="3780"/>
                              </w:tblGrid>
                              <w:tr w:rsidR="000513A8" w:rsidRPr="000513A8">
                                <w:trPr>
                                  <w:tblCellSpacing w:w="0" w:type="dxa"/>
                                </w:trPr>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Par ailleurs, publié en 1971, l’ouvrage de Jean-Pierre </w:t>
                                    </w:r>
                                    <w:proofErr w:type="spellStart"/>
                                    <w:r w:rsidRPr="000513A8">
                                      <w:rPr>
                                        <w:rFonts w:ascii="Verdana" w:eastAsia="Times New Roman" w:hAnsi="Verdana" w:cs="Times New Roman"/>
                                        <w:sz w:val="20"/>
                                        <w:szCs w:val="20"/>
                                        <w:lang w:eastAsia="fr-FR"/>
                                      </w:rPr>
                                      <w:t>Diény</w:t>
                                    </w:r>
                                    <w:proofErr w:type="spellEnd"/>
                                    <w:r w:rsidRPr="000513A8">
                                      <w:rPr>
                                        <w:rFonts w:ascii="Verdana" w:eastAsia="Times New Roman" w:hAnsi="Verdana" w:cs="Times New Roman"/>
                                        <w:sz w:val="20"/>
                                        <w:szCs w:val="20"/>
                                        <w:lang w:eastAsia="fr-FR"/>
                                      </w:rPr>
                                      <w:t> «</w:t>
                                    </w:r>
                                    <w:r w:rsidRPr="000513A8">
                                      <w:rPr>
                                        <w:rFonts w:ascii="Verdana" w:eastAsia="Times New Roman" w:hAnsi="Verdana" w:cs="Times New Roman"/>
                                        <w:b/>
                                        <w:bCs/>
                                        <w:sz w:val="20"/>
                                        <w:szCs w:val="20"/>
                                        <w:lang w:eastAsia="fr-FR"/>
                                      </w:rPr>
                                      <w:t> </w:t>
                                    </w:r>
                                    <w:r w:rsidRPr="000513A8">
                                      <w:rPr>
                                        <w:rFonts w:ascii="Verdana" w:eastAsia="Times New Roman" w:hAnsi="Verdana" w:cs="Times New Roman"/>
                                        <w:sz w:val="20"/>
                                        <w:szCs w:val="20"/>
                                        <w:lang w:eastAsia="fr-FR"/>
                                      </w:rPr>
                                      <w:t xml:space="preserve">Le monde est à vous, la Chine et les livres pour enfants » poursuit l’analyse sur 1964-1966 en arrivant à des conclusions semblables </w:t>
                                    </w:r>
                                    <w:bookmarkStart w:id="7" w:name="_ftnref8"/>
                                    <w:r w:rsidRPr="000513A8">
                                      <w:rPr>
                                        <w:rFonts w:ascii="Times New Roman" w:eastAsia="Times New Roman" w:hAnsi="Times New Roman" w:cs="Times New Roman"/>
                                        <w:sz w:val="24"/>
                                        <w:szCs w:val="24"/>
                                        <w:lang w:eastAsia="fr-FR"/>
                                      </w:rPr>
                                      <w:fldChar w:fldCharType="begin"/>
                                    </w:r>
                                    <w:r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"_ftn8" </w:instrText>
                                    </w:r>
                                    <w:r w:rsidRPr="000513A8">
                                      <w:rPr>
                                        <w:rFonts w:ascii="Times New Roman" w:eastAsia="Times New Roman" w:hAnsi="Times New Roman" w:cs="Times New Roman"/>
                                        <w:sz w:val="24"/>
                                        <w:szCs w:val="24"/>
                                        <w:lang w:eastAsia="fr-FR"/>
                                      </w:rPr>
                                      <w:fldChar w:fldCharType="separate"/>
                                    </w:r>
                                    <w:r w:rsidRPr="000513A8">
                                      <w:rPr>
                                        <w:rFonts w:ascii="Verdana" w:eastAsia="Times New Roman" w:hAnsi="Verdana" w:cs="Times New Roman"/>
                                        <w:color w:val="000080"/>
                                        <w:sz w:val="15"/>
                                        <w:u w:val="single"/>
                                        <w:lang w:eastAsia="fr-FR"/>
                                      </w:rPr>
                                      <w:t>[8]</w:t>
                                    </w:r>
                                    <w:r w:rsidRPr="000513A8">
                                      <w:rPr>
                                        <w:rFonts w:ascii="Times New Roman" w:eastAsia="Times New Roman" w:hAnsi="Times New Roman" w:cs="Times New Roman"/>
                                        <w:sz w:val="24"/>
                                        <w:szCs w:val="24"/>
                                        <w:lang w:eastAsia="fr-FR"/>
                                      </w:rPr>
                                      <w:fldChar w:fldCharType="end"/>
                                    </w:r>
                                    <w:bookmarkEnd w:id="7"/>
                                    <w:r w:rsidRPr="000513A8">
                                      <w:rPr>
                                        <w:rFonts w:ascii="Verdana" w:eastAsia="Times New Roman" w:hAnsi="Verdana" w:cs="Times New Roman"/>
                                        <w:sz w:val="20"/>
                                        <w:szCs w:val="20"/>
                                        <w:lang w:eastAsia="fr-FR"/>
                                      </w:rPr>
                                      <w:t>. Son analyse est fondée sur quelque 180 livres achetés entre 1964 et 1966, » au hasard des étalages, et sans aucun souci d’inventaire systématique ». Une liste de 173 titres figure en annexe de l’ouvrage, avec des dates de publication s’échelonnant pour la grande majorité entre 1962 et 1965/6. On sait que librairies et maisons d’édition ont fermé en août 1966 ; ils représentent donc un tableau précieux de la littérature pour enfants à la veille de la Révolution culturelle.</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Plus que jamais, dans cette période, les livres pour enfants doivent remplir une importante tâche d’éducation, « [en secondant] les maîtres, moniteurs et assistants qui encadrent la jeunesse. », et en particulier deux fonctions qui sont assez générales partout : vulgarisation du savoir et formation du sens moral. Mais il n’y a pas de solution de continuité avec les autres formes de propagande et d’embrigadement des esprits destinées aux adultes, si bien que les schémas narratifs pourraient aussi bien s’appliquer ailleurs, et c’est l’un des intérêts de l’étude de ces petits livres.</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ind w:left="720" w:hanging="360"/>
                                      <w:rPr>
                                        <w:rFonts w:ascii="Times New Roman" w:eastAsia="Times New Roman" w:hAnsi="Times New Roman" w:cs="Times New Roman"/>
                                        <w:sz w:val="24"/>
                                        <w:szCs w:val="24"/>
                                        <w:lang w:eastAsia="fr-FR"/>
                                      </w:rPr>
                                    </w:pPr>
                                    <w:r w:rsidRPr="000513A8">
                                      <w:rPr>
                                        <w:rFonts w:ascii="Verdana" w:eastAsia="Times New Roman" w:hAnsi="Verdana" w:cs="Times New Roman"/>
                                        <w:b/>
                                        <w:bCs/>
                                        <w:i/>
                                        <w:iCs/>
                                        <w:sz w:val="20"/>
                                        <w:szCs w:val="20"/>
                                        <w:lang w:eastAsia="fr-FR"/>
                                      </w:rPr>
                                      <w:t>1.</w:t>
                                    </w:r>
                                    <w:r w:rsidRPr="000513A8">
                                      <w:rPr>
                                        <w:rFonts w:ascii="Verdana" w:eastAsia="Times New Roman" w:hAnsi="Verdana" w:cs="Times New Roman"/>
                                        <w:sz w:val="20"/>
                                        <w:szCs w:val="20"/>
                                        <w:lang w:eastAsia="fr-FR"/>
                                      </w:rPr>
                                      <w:t xml:space="preserve">       </w:t>
                                    </w:r>
                                    <w:r w:rsidRPr="000513A8">
                                      <w:rPr>
                                        <w:rFonts w:ascii="Verdana" w:eastAsia="Times New Roman" w:hAnsi="Verdana" w:cs="Times New Roman"/>
                                        <w:b/>
                                        <w:bCs/>
                                        <w:i/>
                                        <w:iCs/>
                                        <w:sz w:val="20"/>
                                        <w:szCs w:val="20"/>
                                        <w:lang w:eastAsia="fr-FR"/>
                                      </w:rPr>
                                      <w:t>Vulgarisation et éducation</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Dans une première catégorie tombent des livres proposant </w:t>
                                    </w:r>
                                    <w:r w:rsidRPr="000513A8">
                                      <w:rPr>
                                        <w:rFonts w:ascii="Verdana" w:eastAsia="Times New Roman" w:hAnsi="Verdana" w:cs="Times New Roman"/>
                                        <w:b/>
                                        <w:bCs/>
                                        <w:sz w:val="20"/>
                                        <w:szCs w:val="20"/>
                                        <w:lang w:eastAsia="fr-FR"/>
                                      </w:rPr>
                                      <w:t>détente et instruction</w:t>
                                    </w:r>
                                    <w:r w:rsidRPr="000513A8">
                                      <w:rPr>
                                        <w:rFonts w:ascii="Verdana" w:eastAsia="Times New Roman" w:hAnsi="Verdana" w:cs="Times New Roman"/>
                                        <w:sz w:val="20"/>
                                        <w:szCs w:val="20"/>
                                        <w:lang w:eastAsia="fr-FR"/>
                                      </w:rPr>
                                      <w:t xml:space="preserve">, comme ce manuel datant de la </w:t>
                                    </w:r>
                                    <w:r w:rsidRPr="000513A8">
                                      <w:rPr>
                                        <w:rFonts w:ascii="Verdana" w:eastAsia="Times New Roman" w:hAnsi="Verdana" w:cs="Times New Roman"/>
                                        <w:sz w:val="20"/>
                                        <w:szCs w:val="20"/>
                                        <w:lang w:eastAsia="fr-FR"/>
                                      </w:rPr>
                                      <w:lastRenderedPageBreak/>
                                      <w:t>guerre et réédité à Lanzhou en 1964, s’inspirant du Classique des trois caractères (</w:t>
                                    </w:r>
                                    <w:r w:rsidRPr="000513A8">
                                      <w:rPr>
                                        <w:rFonts w:ascii="MS Gothic" w:eastAsia="MS Gothic" w:hAnsi="MS Gothic" w:cs="MS Gothic"/>
                                        <w:sz w:val="20"/>
                                        <w:szCs w:val="20"/>
                                        <w:lang w:eastAsia="fr-FR"/>
                                      </w:rPr>
                                      <w:t>《</w:t>
                                    </w:r>
                                    <w:proofErr w:type="spellStart"/>
                                    <w:r w:rsidRPr="000513A8">
                                      <w:rPr>
                                        <w:rFonts w:ascii="MS Gothic" w:eastAsia="MS Gothic" w:hAnsi="MS Gothic" w:cs="MS Gothic"/>
                                        <w:color w:val="545454"/>
                                        <w:sz w:val="20"/>
                                        <w:szCs w:val="20"/>
                                        <w:lang w:val="en-US" w:eastAsia="fr-FR"/>
                                      </w:rPr>
                                      <w:t>三字</w:t>
                                    </w:r>
                                    <w:r w:rsidRPr="000513A8">
                                      <w:rPr>
                                        <w:rFonts w:ascii="MingLiU" w:eastAsia="MingLiU" w:hAnsi="MingLiU" w:cs="MingLiU"/>
                                        <w:color w:val="545454"/>
                                        <w:sz w:val="20"/>
                                        <w:szCs w:val="20"/>
                                        <w:lang w:val="en-US" w:eastAsia="fr-FR"/>
                                      </w:rPr>
                                      <w:t>经</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xml:space="preserve">) </w:t>
                                    </w:r>
                                    <w:bookmarkStart w:id="8" w:name="_ftnref9"/>
                                    <w:r w:rsidRPr="000513A8">
                                      <w:rPr>
                                        <w:rFonts w:ascii="Times New Roman" w:eastAsia="Times New Roman" w:hAnsi="Times New Roman" w:cs="Times New Roman"/>
                                        <w:sz w:val="24"/>
                                        <w:szCs w:val="24"/>
                                        <w:lang w:eastAsia="fr-FR"/>
                                      </w:rPr>
                                      <w:fldChar w:fldCharType="begin"/>
                                    </w:r>
                                    <w:r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"_ftn9" </w:instrText>
                                    </w:r>
                                    <w:r w:rsidRPr="000513A8">
                                      <w:rPr>
                                        <w:rFonts w:ascii="Times New Roman" w:eastAsia="Times New Roman" w:hAnsi="Times New Roman" w:cs="Times New Roman"/>
                                        <w:sz w:val="24"/>
                                        <w:szCs w:val="24"/>
                                        <w:lang w:eastAsia="fr-FR"/>
                                      </w:rPr>
                                      <w:fldChar w:fldCharType="separate"/>
                                    </w:r>
                                    <w:r w:rsidRPr="000513A8">
                                      <w:rPr>
                                        <w:rFonts w:ascii="Verdana" w:eastAsia="Times New Roman" w:hAnsi="Verdana" w:cs="Times New Roman"/>
                                        <w:color w:val="000080"/>
                                        <w:sz w:val="15"/>
                                        <w:u w:val="single"/>
                                        <w:lang w:eastAsia="fr-FR"/>
                                      </w:rPr>
                                      <w:t>[9]</w:t>
                                    </w:r>
                                    <w:r w:rsidRPr="000513A8">
                                      <w:rPr>
                                        <w:rFonts w:ascii="Times New Roman" w:eastAsia="Times New Roman" w:hAnsi="Times New Roman" w:cs="Times New Roman"/>
                                        <w:sz w:val="24"/>
                                        <w:szCs w:val="24"/>
                                        <w:lang w:eastAsia="fr-FR"/>
                                      </w:rPr>
                                      <w:fldChar w:fldCharType="end"/>
                                    </w:r>
                                    <w:bookmarkEnd w:id="8"/>
                                    <w:r w:rsidRPr="000513A8">
                                      <w:rPr>
                                        <w:rFonts w:ascii="Verdana" w:eastAsia="Times New Roman" w:hAnsi="Verdana" w:cs="Times New Roman"/>
                                        <w:sz w:val="20"/>
                                        <w:szCs w:val="20"/>
                                        <w:lang w:eastAsia="fr-FR"/>
                                      </w:rPr>
                                      <w:t> : le « Livre des trois caractères pour enfants » (</w:t>
                                    </w:r>
                                    <w:r w:rsidRPr="000513A8">
                                      <w:rPr>
                                        <w:rFonts w:ascii="MS Gothic" w:eastAsia="MS Gothic" w:hAnsi="MS Gothic" w:cs="MS Gothic"/>
                                        <w:sz w:val="20"/>
                                        <w:szCs w:val="20"/>
                                        <w:lang w:eastAsia="fr-FR"/>
                                      </w:rPr>
                                      <w:t>《</w:t>
                                    </w:r>
                                    <w:proofErr w:type="spellStart"/>
                                    <w:r w:rsidRPr="000513A8">
                                      <w:rPr>
                                        <w:rFonts w:ascii="MS Gothic" w:eastAsia="MS Gothic" w:hAnsi="MS Gothic" w:cs="MS Gothic"/>
                                        <w:sz w:val="20"/>
                                        <w:szCs w:val="20"/>
                                        <w:lang w:val="en-US" w:eastAsia="fr-FR"/>
                                      </w:rPr>
                                      <w:t>儿童三字</w:t>
                                    </w:r>
                                    <w:r w:rsidRPr="000513A8">
                                      <w:rPr>
                                        <w:rFonts w:ascii="MingLiU" w:eastAsia="MingLiU" w:hAnsi="MingLiU" w:cs="MingLiU"/>
                                        <w:sz w:val="20"/>
                                        <w:szCs w:val="20"/>
                                        <w:lang w:val="en-US" w:eastAsia="fr-FR"/>
                                      </w:rPr>
                                      <w:t>经</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xml:space="preserve">), toujours réédité.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bl>
                                    <w:tblPr>
                                      <w:tblW w:w="5000" w:type="pct"/>
                                      <w:tblCellSpacing w:w="0" w:type="dxa"/>
                                      <w:tblCellMar>
                                        <w:left w:w="0" w:type="dxa"/>
                                        <w:right w:w="0" w:type="dxa"/>
                                      </w:tblCellMar>
                                      <w:tblLook w:val="04A0"/>
                                    </w:tblPr>
                                    <w:tblGrid>
                                      <w:gridCol w:w="8"/>
                                      <w:gridCol w:w="6150"/>
                                      <w:gridCol w:w="8"/>
                                    </w:tblGrid>
                                    <w:tr w:rsidR="000513A8" w:rsidRPr="000513A8">
                                      <w:trPr>
                                        <w:tblCellSpacing w:w="0" w:type="dxa"/>
                                      </w:trPr>
                                      <w:tc>
                                        <w:tcPr>
                                          <w:tcW w:w="0" w:type="auto"/>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0" w:type="auto"/>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905125" cy="2381250"/>
                                                <wp:effectExtent l="19050" t="0" r="9525" b="0"/>
                                                <wp:docPr id="11" name="Image 11" descr="http://www.chinese-shortstories.com/site.files/Histoire_litteraire_enfants_II_1949_1978_Le_Livre_des_trois_caracteres_pour_enfants_ed_1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hinese-shortstories.com/site.files/Histoire_litteraire_enfants_II_1949_1978_Le_Livre_des_trois_caracteres_pour_enfants_ed_1964.JPG"/>
                                                        <pic:cNvPicPr>
                                                          <a:picLocks noChangeAspect="1" noChangeArrowheads="1"/>
                                                        </pic:cNvPicPr>
                                                      </pic:nvPicPr>
                                                      <pic:blipFill>
                                                        <a:blip r:embed="rId23" cstate="print"/>
                                                        <a:srcRect/>
                                                        <a:stretch>
                                                          <a:fillRect/>
                                                        </a:stretch>
                                                      </pic:blipFill>
                                                      <pic:spPr bwMode="auto">
                                                        <a:xfrm>
                                                          <a:off x="0" y="0"/>
                                                          <a:ext cx="2905125" cy="2381250"/>
                                                        </a:xfrm>
                                                        <a:prstGeom prst="rect">
                                                          <a:avLst/>
                                                        </a:prstGeom>
                                                        <a:noFill/>
                                                        <a:ln w="9525">
                                                          <a:noFill/>
                                                          <a:miter lim="800000"/>
                                                          <a:headEnd/>
                                                          <a:tailEnd/>
                                                        </a:ln>
                                                      </pic:spPr>
                                                    </pic:pic>
                                                  </a:graphicData>
                                                </a:graphic>
                                              </wp:inline>
                                            </w:drawing>
                                          </w:r>
                                        </w:p>
                                      </w:tc>
                                      <w:tc>
                                        <w:tcPr>
                                          <w:tcW w:w="0" w:type="auto"/>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Mais il y a aussi des jeux sous forme de devinettes (</w:t>
                                    </w:r>
                                    <w:proofErr w:type="spellStart"/>
                                    <w:r w:rsidRPr="000513A8">
                                      <w:rPr>
                                        <w:rFonts w:ascii="Verdana" w:eastAsia="Times New Roman" w:hAnsi="Verdana" w:cs="Times New Roman"/>
                                        <w:i/>
                                        <w:iCs/>
                                        <w:sz w:val="20"/>
                                        <w:szCs w:val="20"/>
                                        <w:lang w:eastAsia="fr-FR"/>
                                      </w:rPr>
                                      <w:t>mí</w:t>
                                    </w:r>
                                    <w:proofErr w:type="spellEnd"/>
                                    <w:r w:rsidRPr="000513A8">
                                      <w:rPr>
                                        <w:rFonts w:ascii="Verdana" w:eastAsia="Times New Roman" w:hAnsi="Verdana" w:cs="Times New Roman"/>
                                        <w:sz w:val="20"/>
                                        <w:szCs w:val="20"/>
                                        <w:lang w:eastAsia="fr-FR"/>
                                      </w:rPr>
                                      <w:t xml:space="preserve"> </w:t>
                                    </w:r>
                                    <w:r w:rsidRPr="000513A8">
                                      <w:rPr>
                                        <w:rFonts w:ascii="MingLiU" w:eastAsia="MingLiU" w:hAnsi="MingLiU" w:cs="MingLiU"/>
                                        <w:sz w:val="20"/>
                                        <w:szCs w:val="20"/>
                                        <w:lang w:val="en-US" w:eastAsia="fr-FR"/>
                                      </w:rPr>
                                      <w:t>谜</w:t>
                                    </w:r>
                                    <w:r w:rsidRPr="000513A8">
                                      <w:rPr>
                                        <w:rFonts w:ascii="Verdana" w:eastAsia="Times New Roman" w:hAnsi="Verdana" w:cs="Times New Roman"/>
                                        <w:sz w:val="20"/>
                                        <w:szCs w:val="20"/>
                                        <w:lang w:eastAsia="fr-FR"/>
                                      </w:rPr>
                                      <w:t>) en rythmes chantés ou scandés, proposant au jeune lecteur de chercher le nom d’un animal, d’une plante, d’un objet dont le dessin aide à trouver la solution. Ainsi « Regarde, réfléchis, réponds », (</w:t>
                                    </w:r>
                                    <w:r w:rsidRPr="000513A8">
                                      <w:rPr>
                                        <w:rFonts w:ascii="MS Gothic" w:eastAsia="MS Gothic" w:hAnsi="MS Gothic" w:cs="MS Gothic"/>
                                        <w:sz w:val="20"/>
                                        <w:szCs w:val="20"/>
                                        <w:lang w:eastAsia="fr-FR"/>
                                      </w:rPr>
                                      <w:t>《</w:t>
                                    </w:r>
                                    <w:proofErr w:type="spellStart"/>
                                    <w:r w:rsidRPr="000513A8">
                                      <w:rPr>
                                        <w:rFonts w:ascii="MS Gothic" w:eastAsia="MS Gothic" w:hAnsi="MS Gothic" w:cs="MS Gothic"/>
                                        <w:sz w:val="20"/>
                                        <w:szCs w:val="20"/>
                                        <w:lang w:val="en-US" w:eastAsia="fr-FR"/>
                                      </w:rPr>
                                      <w:t>看看想想</w:t>
                                    </w:r>
                                    <w:r w:rsidRPr="000513A8">
                                      <w:rPr>
                                        <w:rFonts w:ascii="MingLiU" w:eastAsia="MingLiU" w:hAnsi="MingLiU" w:cs="MingLiU"/>
                                        <w:sz w:val="20"/>
                                        <w:szCs w:val="20"/>
                                        <w:lang w:val="en-US" w:eastAsia="fr-FR"/>
                                      </w:rPr>
                                      <w:t>说说</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xml:space="preserve">), publié en avril 1954 sous forme de </w:t>
                                    </w:r>
                                    <w:proofErr w:type="spellStart"/>
                                    <w:r w:rsidRPr="000513A8">
                                      <w:rPr>
                                        <w:rFonts w:ascii="Verdana" w:eastAsia="Times New Roman" w:hAnsi="Verdana" w:cs="Times New Roman"/>
                                        <w:i/>
                                        <w:iCs/>
                                        <w:sz w:val="20"/>
                                        <w:szCs w:val="20"/>
                                        <w:lang w:eastAsia="fr-FR"/>
                                      </w:rPr>
                                      <w:t>lianhuanhua</w:t>
                                    </w:r>
                                    <w:proofErr w:type="spellEnd"/>
                                    <w:r w:rsidRPr="000513A8">
                                      <w:rPr>
                                        <w:rFonts w:ascii="Verdana" w:eastAsia="Times New Roman" w:hAnsi="Verdana" w:cs="Times New Roman"/>
                                        <w:i/>
                                        <w:iCs/>
                                        <w:sz w:val="20"/>
                                        <w:szCs w:val="20"/>
                                        <w:lang w:eastAsia="fr-FR"/>
                                      </w:rPr>
                                      <w:t xml:space="preserve"> </w:t>
                                    </w:r>
                                    <w:r w:rsidRPr="000513A8">
                                      <w:rPr>
                                        <w:rFonts w:ascii="Verdana" w:eastAsia="Times New Roman" w:hAnsi="Verdana" w:cs="Times New Roman"/>
                                        <w:sz w:val="20"/>
                                        <w:szCs w:val="20"/>
                                        <w:lang w:eastAsia="fr-FR"/>
                                      </w:rPr>
                                      <w:t>(</w:t>
                                    </w:r>
                                    <w:proofErr w:type="spellStart"/>
                                    <w:r w:rsidRPr="000513A8">
                                      <w:rPr>
                                        <w:rFonts w:ascii="MingLiU" w:eastAsia="MingLiU" w:hAnsi="MingLiU" w:cs="MingLiU"/>
                                        <w:sz w:val="20"/>
                                        <w:szCs w:val="20"/>
                                        <w:lang w:val="en-US" w:eastAsia="fr-FR"/>
                                      </w:rPr>
                                      <w:t>连环画</w:t>
                                    </w:r>
                                    <w:proofErr w:type="spellEnd"/>
                                    <w:r w:rsidRPr="000513A8">
                                      <w:rPr>
                                        <w:rFonts w:ascii="Verdana" w:eastAsia="Times New Roman" w:hAnsi="Verdana" w:cs="Times New Roman"/>
                                        <w:sz w:val="20"/>
                                        <w:szCs w:val="20"/>
                                        <w:lang w:eastAsia="fr-FR"/>
                                      </w:rPr>
                                      <w:t>/</w:t>
                                    </w:r>
                                    <w:proofErr w:type="spellStart"/>
                                    <w:r w:rsidRPr="000513A8">
                                      <w:rPr>
                                        <w:rFonts w:ascii="MS Gothic" w:eastAsia="MS Gothic" w:hAnsi="MS Gothic" w:cs="MS Gothic"/>
                                        <w:sz w:val="20"/>
                                        <w:szCs w:val="20"/>
                                        <w:lang w:val="en-US" w:eastAsia="fr-FR"/>
                                      </w:rPr>
                                      <w:t>小人</w:t>
                                    </w:r>
                                    <w:r w:rsidRPr="000513A8">
                                      <w:rPr>
                                        <w:rFonts w:ascii="MingLiU" w:eastAsia="MingLiU" w:hAnsi="MingLiU" w:cs="MingLiU"/>
                                        <w:sz w:val="20"/>
                                        <w:szCs w:val="20"/>
                                        <w:lang w:val="en-US" w:eastAsia="fr-FR"/>
                                      </w:rPr>
                                      <w:t>书</w:t>
                                    </w:r>
                                    <w:proofErr w:type="spellEnd"/>
                                    <w:r w:rsidRPr="000513A8">
                                      <w:rPr>
                                        <w:rFonts w:ascii="Verdana" w:eastAsia="Times New Roman" w:hAnsi="Verdana" w:cs="Times New Roman"/>
                                        <w:sz w:val="20"/>
                                        <w:szCs w:val="20"/>
                                        <w:lang w:eastAsia="fr-FR"/>
                                      </w:rPr>
                                      <w:t xml:space="preserve">), avec titre en caractères et transcription pinyin.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Il y a beaucoup d’</w:t>
                                    </w:r>
                                    <w:r w:rsidRPr="000513A8">
                                      <w:rPr>
                                        <w:rFonts w:ascii="Verdana" w:eastAsia="Times New Roman" w:hAnsi="Verdana" w:cs="Times New Roman"/>
                                        <w:b/>
                                        <w:bCs/>
                                        <w:sz w:val="20"/>
                                        <w:szCs w:val="20"/>
                                        <w:lang w:eastAsia="fr-FR"/>
                                      </w:rPr>
                                      <w:t>histoires d’animaux</w:t>
                                    </w:r>
                                    <w:r w:rsidRPr="000513A8">
                                      <w:rPr>
                                        <w:rFonts w:ascii="Verdana" w:eastAsia="Times New Roman" w:hAnsi="Verdana" w:cs="Times New Roman"/>
                                        <w:sz w:val="20"/>
                                        <w:szCs w:val="20"/>
                                        <w:lang w:eastAsia="fr-FR"/>
                                      </w:rPr>
                                      <w:t>,</w:t>
                                    </w:r>
                                    <w:r w:rsidRPr="000513A8">
                                      <w:rPr>
                                        <w:rFonts w:ascii="Verdana" w:eastAsia="Times New Roman" w:hAnsi="Verdana" w:cs="Times New Roman"/>
                                        <w:b/>
                                        <w:bCs/>
                                        <w:sz w:val="20"/>
                                        <w:szCs w:val="20"/>
                                        <w:lang w:eastAsia="fr-FR"/>
                                      </w:rPr>
                                      <w:t xml:space="preserve"> </w:t>
                                    </w:r>
                                    <w:r w:rsidRPr="000513A8">
                                      <w:rPr>
                                        <w:rFonts w:ascii="Verdana" w:eastAsia="Times New Roman" w:hAnsi="Verdana" w:cs="Times New Roman"/>
                                        <w:sz w:val="20"/>
                                        <w:szCs w:val="20"/>
                                        <w:lang w:eastAsia="fr-FR"/>
                                      </w:rPr>
                                      <w:t>comme des fables, avec le même aspect moralisant - par exemple l’histoire de « La petite abeille qui voulait apprendre à chanter » (</w:t>
                                    </w:r>
                                    <w:r w:rsidRPr="000513A8">
                                      <w:rPr>
                                        <w:rFonts w:ascii="MS Gothic" w:eastAsia="MS Gothic" w:hAnsi="MS Gothic" w:cs="MS Gothic"/>
                                        <w:sz w:val="20"/>
                                        <w:szCs w:val="20"/>
                                        <w:lang w:eastAsia="fr-FR"/>
                                      </w:rPr>
                                      <w:t>《</w:t>
                                    </w:r>
                                    <w:proofErr w:type="spellStart"/>
                                    <w:r w:rsidRPr="000513A8">
                                      <w:rPr>
                                        <w:rFonts w:ascii="MS Gothic" w:eastAsia="MS Gothic" w:hAnsi="MS Gothic" w:cs="MS Gothic"/>
                                        <w:sz w:val="20"/>
                                        <w:szCs w:val="20"/>
                                        <w:lang w:val="en-US" w:eastAsia="fr-FR"/>
                                      </w:rPr>
                                      <w:t>小蜜蜂学唱歌</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xml:space="preserve">), publiée en mars 1965, avec certains caractères difficiles transcrits en pinyin : la petite abeille demande aux oiseaux s’ils sont heureux, bien sûr répondent-ils, parce que nous émouvons tout le monde avec nos chansons ; alors la petite abeille prend des cours de chant, fait beaucoup d’effort, et finalement arrive à chanter comme les oiseaux.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Mais il y a aussi des livres sous forme d’anecdotes ou de </w:t>
                                    </w:r>
                                    <w:r w:rsidRPr="000513A8">
                                      <w:rPr>
                                        <w:rFonts w:ascii="Verdana" w:eastAsia="Times New Roman" w:hAnsi="Verdana" w:cs="Times New Roman"/>
                                        <w:sz w:val="20"/>
                                        <w:szCs w:val="20"/>
                                        <w:lang w:eastAsia="fr-FR"/>
                                      </w:rPr>
                                      <w:lastRenderedPageBreak/>
                                      <w:t xml:space="preserve">saynètes impliquant des animaux, et se terminant par des questions, le tout illustré par de très belles images. En </w:t>
                                    </w:r>
                                  </w:p>
                                </w:tc>
                                <w:tc>
                                  <w:tcPr>
                                    <w:tcW w:w="510"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lastRenderedPageBreak/>
                                      <w:t xml:space="preserve">　</w:t>
                                    </w:r>
                                  </w:p>
                                </w:tc>
                                <w:tc>
                                  <w:tcPr>
                                    <w:tcW w:w="3750" w:type="dxa"/>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drawing>
                                        <wp:inline distT="0" distB="0" distL="0" distR="0">
                                          <wp:extent cx="2381250" cy="3238500"/>
                                          <wp:effectExtent l="19050" t="0" r="0" b="0"/>
                                          <wp:docPr id="12" name="Image 12" descr="http://www.chinese-shortstories.com/site.files/Histoire_litteraire_enfants_II_1949_1978_Regarde_reflechis_reponds_avril_1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hinese-shortstories.com/site.files/Histoire_litteraire_enfants_II_1949_1978_Regarde_reflechis_reponds_avril_1964.jpg"/>
                                                  <pic:cNvPicPr>
                                                    <a:picLocks noChangeAspect="1" noChangeArrowheads="1"/>
                                                  </pic:cNvPicPr>
                                                </pic:nvPicPr>
                                                <pic:blipFill>
                                                  <a:blip r:embed="rId24" cstate="print"/>
                                                  <a:srcRect/>
                                                  <a:stretch>
                                                    <a:fillRect/>
                                                  </a:stretch>
                                                </pic:blipFill>
                                                <pic:spPr bwMode="auto">
                                                  <a:xfrm>
                                                    <a:off x="0" y="0"/>
                                                    <a:ext cx="2381250" cy="3238500"/>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Regarde, réfléchis, réponds, avril 1964</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lastRenderedPageBreak/>
                                      <w:drawing>
                                        <wp:inline distT="0" distB="0" distL="0" distR="0">
                                          <wp:extent cx="2381250" cy="3400425"/>
                                          <wp:effectExtent l="19050" t="0" r="0" b="0"/>
                                          <wp:docPr id="13" name="Image 13" descr="http://www.chinese-shortstories.com/site.files/Histoire_litteraire_enfants_II_1949_1978_La_petite_abeille_apprend_a_cha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hinese-shortstories.com/site.files/Histoire_litteraire_enfants_II_1949_1978_La_petite_abeille_apprend_a_chanter.jpg"/>
                                                  <pic:cNvPicPr>
                                                    <a:picLocks noChangeAspect="1" noChangeArrowheads="1"/>
                                                  </pic:cNvPicPr>
                                                </pic:nvPicPr>
                                                <pic:blipFill>
                                                  <a:blip r:embed="rId25" cstate="print"/>
                                                  <a:srcRect/>
                                                  <a:stretch>
                                                    <a:fillRect/>
                                                  </a:stretch>
                                                </pic:blipFill>
                                                <pic:spPr bwMode="auto">
                                                  <a:xfrm>
                                                    <a:off x="0" y="0"/>
                                                    <a:ext cx="2381250" cy="3400425"/>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La petite abeille apprend à chanter</w:t>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drawing>
                                        <wp:inline distT="0" distB="0" distL="0" distR="0">
                                          <wp:extent cx="2381250" cy="3371850"/>
                                          <wp:effectExtent l="19050" t="0" r="0" b="0"/>
                                          <wp:docPr id="14" name="Image 14" descr="http://www.chinese-shortstories.com/site.files/Histoire_litteraire_enfants_II_1949_1978_La_petite_abeille_qui_voulait_apprendre_a_cha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hinese-shortstories.com/site.files/Histoire_litteraire_enfants_II_1949_1978_La_petite_abeille_qui_voulait_apprendre_a_chanter.JPG"/>
                                                  <pic:cNvPicPr>
                                                    <a:picLocks noChangeAspect="1" noChangeArrowheads="1"/>
                                                  </pic:cNvPicPr>
                                                </pic:nvPicPr>
                                                <pic:blipFill>
                                                  <a:blip r:embed="rId26" cstate="print"/>
                                                  <a:srcRect/>
                                                  <a:stretch>
                                                    <a:fillRect/>
                                                  </a:stretch>
                                                </pic:blipFill>
                                                <pic:spPr bwMode="auto">
                                                  <a:xfrm>
                                                    <a:off x="0" y="0"/>
                                                    <a:ext cx="2381250" cy="3371850"/>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Verdana" w:eastAsia="Times New Roman" w:hAnsi="Verdana" w:cs="Times New Roman"/>
                                        <w:sz w:val="15"/>
                                        <w:szCs w:val="15"/>
                                        <w:lang w:eastAsia="fr-FR"/>
                                      </w:rPr>
                                      <w:t xml:space="preserve">La petite abeille qui voulait </w:t>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Verdana" w:eastAsia="Times New Roman" w:hAnsi="Verdana" w:cs="Times New Roman"/>
                                        <w:sz w:val="15"/>
                                        <w:szCs w:val="15"/>
                                        <w:lang w:eastAsia="fr-FR"/>
                                      </w:rPr>
                                      <w:t>apprendre à chanter</w:t>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lastRenderedPageBreak/>
                                      <w:drawing>
                                        <wp:inline distT="0" distB="0" distL="0" distR="0">
                                          <wp:extent cx="2381250" cy="3114675"/>
                                          <wp:effectExtent l="19050" t="0" r="0" b="0"/>
                                          <wp:docPr id="15" name="Image 15" descr="http://www.chinese-shortstories.com/site.files/Histoire_litteraire_enfants_II_1949_1978_pourquoi_la_mante_religieuse_veut_elle_manger_des_doryphores%20%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hinese-shortstories.com/site.files/Histoire_litteraire_enfants_II_1949_1978_pourquoi_la_mante_religieuse_veut_elle_manger_des_doryphores%20%281%29.JPG"/>
                                                  <pic:cNvPicPr>
                                                    <a:picLocks noChangeAspect="1" noChangeArrowheads="1"/>
                                                  </pic:cNvPicPr>
                                                </pic:nvPicPr>
                                                <pic:blipFill>
                                                  <a:blip r:embed="rId27" cstate="print"/>
                                                  <a:srcRect/>
                                                  <a:stretch>
                                                    <a:fillRect/>
                                                  </a:stretch>
                                                </pic:blipFill>
                                                <pic:spPr bwMode="auto">
                                                  <a:xfrm>
                                                    <a:off x="0" y="0"/>
                                                    <a:ext cx="2381250" cy="3114675"/>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Pourquoi la mante religieuse veut-elle manger des doryphores ?</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lastRenderedPageBreak/>
                                <w:t xml:space="preserve">particulier une série en deux parties : une première partie où un animal se trompe, et où, à la page suivante, on explique en quoi.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tbl>
                              <w:tblPr>
                                <w:tblW w:w="5000" w:type="pct"/>
                                <w:tblCellSpacing w:w="0" w:type="dxa"/>
                                <w:tblCellMar>
                                  <w:left w:w="0" w:type="dxa"/>
                                  <w:right w:w="0" w:type="dxa"/>
                                </w:tblCellMar>
                                <w:tblLook w:val="04A0"/>
                              </w:tblPr>
                              <w:tblGrid>
                                <w:gridCol w:w="5310"/>
                                <w:gridCol w:w="510"/>
                                <w:gridCol w:w="4636"/>
                              </w:tblGrid>
                              <w:tr w:rsidR="000513A8" w:rsidRPr="000513A8">
                                <w:trPr>
                                  <w:tblCellSpacing w:w="0" w:type="dxa"/>
                                </w:trPr>
                                <w:tc>
                                  <w:tcPr>
                                    <w:tcW w:w="5280"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3352800" cy="2381250"/>
                                          <wp:effectExtent l="19050" t="0" r="0" b="0"/>
                                          <wp:docPr id="16" name="Image 16" descr="http://www.chinese-shortstories.com/site.files/Histoire_litteraire_enfants_II_1949_1978_La_collection_du_Grand_pere_Sav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hinese-shortstories.com/site.files/Histoire_litteraire_enfants_II_1949_1978_La_collection_du_Grand_pere_Savant.jpg"/>
                                                  <pic:cNvPicPr>
                                                    <a:picLocks noChangeAspect="1" noChangeArrowheads="1"/>
                                                  </pic:cNvPicPr>
                                                </pic:nvPicPr>
                                                <pic:blipFill>
                                                  <a:blip r:embed="rId28" cstate="print"/>
                                                  <a:srcRect/>
                                                  <a:stretch>
                                                    <a:fillRect/>
                                                  </a:stretch>
                                                </pic:blipFill>
                                                <pic:spPr bwMode="auto">
                                                  <a:xfrm>
                                                    <a:off x="0" y="0"/>
                                                    <a:ext cx="3352800" cy="2381250"/>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La collection du Grand-père Savant</w:t>
                                    </w:r>
                                  </w:p>
                                </w:tc>
                                <w:tc>
                                  <w:tcPr>
                                    <w:tcW w:w="510"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Par exemple : pourquoi la mante religieuse (</w:t>
                                    </w:r>
                                    <w:proofErr w:type="spellStart"/>
                                    <w:r w:rsidRPr="000513A8">
                                      <w:rPr>
                                        <w:rFonts w:ascii="Verdana" w:eastAsia="Times New Roman" w:hAnsi="Verdana" w:cs="Times New Roman"/>
                                        <w:i/>
                                        <w:iCs/>
                                        <w:sz w:val="20"/>
                                        <w:szCs w:val="20"/>
                                        <w:lang w:eastAsia="fr-FR"/>
                                      </w:rPr>
                                      <w:t>tángláng</w:t>
                                    </w:r>
                                    <w:proofErr w:type="spellEnd"/>
                                    <w:r w:rsidRPr="000513A8">
                                      <w:rPr>
                                        <w:rFonts w:ascii="Verdana" w:eastAsia="Times New Roman" w:hAnsi="Verdana" w:cs="Times New Roman"/>
                                        <w:sz w:val="20"/>
                                        <w:szCs w:val="20"/>
                                        <w:lang w:eastAsia="fr-FR"/>
                                      </w:rPr>
                                      <w:t xml:space="preserve"> </w:t>
                                    </w:r>
                                    <w:proofErr w:type="spellStart"/>
                                    <w:r w:rsidRPr="000513A8">
                                      <w:rPr>
                                        <w:rFonts w:ascii="MS Gothic" w:eastAsia="MS Gothic" w:hAnsi="MS Gothic" w:cs="MS Gothic"/>
                                        <w:sz w:val="20"/>
                                        <w:szCs w:val="20"/>
                                        <w:lang w:val="en-US" w:eastAsia="fr-FR"/>
                                      </w:rPr>
                                      <w:t>螳螂</w:t>
                                    </w:r>
                                    <w:proofErr w:type="spellEnd"/>
                                    <w:r w:rsidRPr="000513A8">
                                      <w:rPr>
                                        <w:rFonts w:ascii="Verdana" w:eastAsia="Times New Roman" w:hAnsi="Verdana" w:cs="Times New Roman"/>
                                        <w:sz w:val="20"/>
                                        <w:szCs w:val="20"/>
                                        <w:lang w:eastAsia="fr-FR"/>
                                      </w:rPr>
                                      <w:t>) veut-elle manger des doryphores de citrouilles (</w:t>
                                    </w:r>
                                    <w:proofErr w:type="spellStart"/>
                                    <w:r w:rsidRPr="000513A8">
                                      <w:rPr>
                                        <w:rFonts w:ascii="MS Gothic" w:eastAsia="MS Gothic" w:hAnsi="MS Gothic" w:cs="MS Gothic"/>
                                        <w:sz w:val="20"/>
                                        <w:szCs w:val="20"/>
                                        <w:lang w:val="en-US" w:eastAsia="fr-FR"/>
                                      </w:rPr>
                                      <w:t>守瓜</w:t>
                                    </w:r>
                                    <w:proofErr w:type="spellEnd"/>
                                    <w:r w:rsidRPr="000513A8">
                                      <w:rPr>
                                        <w:rFonts w:ascii="Verdana" w:eastAsia="Times New Roman" w:hAnsi="Verdana" w:cs="Times New Roman"/>
                                        <w:sz w:val="20"/>
                                        <w:szCs w:val="20"/>
                                        <w:lang w:eastAsia="fr-FR"/>
                                      </w:rPr>
                                      <w:t>) ? (</w:t>
                                    </w:r>
                                    <w:r w:rsidRPr="000513A8">
                                      <w:rPr>
                                        <w:rFonts w:ascii="MS Gothic" w:eastAsia="MS Gothic" w:hAnsi="MS Gothic" w:cs="MS Gothic"/>
                                        <w:sz w:val="20"/>
                                        <w:szCs w:val="20"/>
                                        <w:lang w:eastAsia="fr-FR"/>
                                      </w:rPr>
                                      <w:t>《</w:t>
                                    </w:r>
                                    <w:proofErr w:type="spellStart"/>
                                    <w:r w:rsidRPr="000513A8">
                                      <w:rPr>
                                        <w:rFonts w:ascii="MingLiU" w:eastAsia="MingLiU" w:hAnsi="MingLiU" w:cs="MingLiU"/>
                                        <w:sz w:val="20"/>
                                        <w:szCs w:val="20"/>
                                        <w:lang w:val="en-US" w:eastAsia="fr-FR"/>
                                      </w:rPr>
                                      <w:t>为什么螳螂要吃守瓜</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Tout simplement parce qu’elle s’est trompée, elle a pris un caractère pour un autre.</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Sont ainsi traitées toutes sortes de questions, sur les plumes du canard, la queue du lézard, la digestion de l’araignée, etc.</w:t>
                                    </w:r>
                                  </w:p>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tbl>
                              <w:tblPr>
                                <w:tblW w:w="5000" w:type="pct"/>
                                <w:tblCellSpacing w:w="0" w:type="dxa"/>
                                <w:tblCellMar>
                                  <w:left w:w="0" w:type="dxa"/>
                                  <w:right w:w="0" w:type="dxa"/>
                                </w:tblCellMar>
                                <w:tblLook w:val="04A0"/>
                              </w:tblPr>
                              <w:tblGrid>
                                <w:gridCol w:w="4876"/>
                                <w:gridCol w:w="510"/>
                                <w:gridCol w:w="5070"/>
                              </w:tblGrid>
                              <w:tr w:rsidR="000513A8" w:rsidRPr="000513A8">
                                <w:trPr>
                                  <w:tblCellSpacing w:w="0" w:type="dxa"/>
                                </w:trPr>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lastRenderedPageBreak/>
                                      <w:t>On trouve aussi une célèbre collection, également de 1964, faite de dialogues entre un vieil homme et deux enfants de six ans : « Le Grand-père Savant » (</w:t>
                                    </w:r>
                                    <w:proofErr w:type="spellStart"/>
                                    <w:r w:rsidRPr="000513A8">
                                      <w:rPr>
                                        <w:rFonts w:ascii="Verdana" w:eastAsia="Times New Roman" w:hAnsi="Verdana" w:cs="Times New Roman"/>
                                        <w:i/>
                                        <w:iCs/>
                                        <w:sz w:val="20"/>
                                        <w:szCs w:val="20"/>
                                        <w:lang w:eastAsia="fr-FR"/>
                                      </w:rPr>
                                      <w:t>Dòngn</w:t>
                                    </w:r>
                                    <w:r w:rsidRPr="000513A8">
                                      <w:rPr>
                                        <w:rFonts w:ascii="Arial" w:eastAsia="Times New Roman" w:hAnsi="Arial" w:cs="Arial"/>
                                        <w:i/>
                                        <w:iCs/>
                                        <w:sz w:val="20"/>
                                        <w:szCs w:val="20"/>
                                        <w:lang w:eastAsia="fr-FR"/>
                                      </w:rPr>
                                      <w:t>ǎ</w:t>
                                    </w:r>
                                    <w:r w:rsidRPr="000513A8">
                                      <w:rPr>
                                        <w:rFonts w:ascii="Verdana" w:eastAsia="Times New Roman" w:hAnsi="Verdana" w:cs="Verdana"/>
                                        <w:i/>
                                        <w:iCs/>
                                        <w:sz w:val="20"/>
                                        <w:szCs w:val="20"/>
                                        <w:lang w:eastAsia="fr-FR"/>
                                      </w:rPr>
                                      <w:t>ojīn</w:t>
                                    </w:r>
                                    <w:proofErr w:type="spellEnd"/>
                                    <w:r w:rsidRPr="000513A8">
                                      <w:rPr>
                                        <w:rFonts w:ascii="Verdana" w:eastAsia="Times New Roman" w:hAnsi="Verdana" w:cs="Times New Roman"/>
                                        <w:i/>
                                        <w:iCs/>
                                        <w:sz w:val="20"/>
                                        <w:szCs w:val="20"/>
                                        <w:lang w:eastAsia="fr-FR"/>
                                      </w:rPr>
                                      <w:t xml:space="preserve"> yéyé </w:t>
                                    </w:r>
                                    <w:r w:rsidRPr="000513A8">
                                      <w:rPr>
                                        <w:rFonts w:ascii="MS Gothic" w:eastAsia="MS Gothic" w:hAnsi="MS Gothic" w:cs="MS Gothic"/>
                                        <w:sz w:val="20"/>
                                        <w:szCs w:val="20"/>
                                        <w:lang w:eastAsia="fr-FR"/>
                                      </w:rPr>
                                      <w:t>《</w:t>
                                    </w:r>
                                    <w:proofErr w:type="spellStart"/>
                                    <w:r w:rsidRPr="000513A8">
                                      <w:rPr>
                                        <w:rFonts w:ascii="MingLiU" w:eastAsia="MingLiU" w:hAnsi="MingLiU" w:cs="MingLiU"/>
                                        <w:sz w:val="20"/>
                                        <w:szCs w:val="20"/>
                                        <w:lang w:val="en-US" w:eastAsia="fr-FR"/>
                                      </w:rPr>
                                      <w:t>动脑筋爷爷</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La petite fille est une curieuse qui n’arrête pas de poser des questions (</w:t>
                                    </w:r>
                                    <w:proofErr w:type="spellStart"/>
                                    <w:r w:rsidRPr="000513A8">
                                      <w:rPr>
                                        <w:rFonts w:ascii="MS Gothic" w:eastAsia="MS Gothic" w:hAnsi="MS Gothic" w:cs="MS Gothic"/>
                                        <w:sz w:val="20"/>
                                        <w:szCs w:val="20"/>
                                        <w:lang w:val="en-US" w:eastAsia="fr-FR"/>
                                      </w:rPr>
                                      <w:t>小</w:t>
                                    </w:r>
                                    <w:r w:rsidRPr="000513A8">
                                      <w:rPr>
                                        <w:rFonts w:ascii="MingLiU" w:eastAsia="MingLiU" w:hAnsi="MingLiU" w:cs="MingLiU"/>
                                        <w:sz w:val="20"/>
                                        <w:szCs w:val="20"/>
                                        <w:lang w:val="en-US" w:eastAsia="fr-FR"/>
                                      </w:rPr>
                                      <w:t>问号</w:t>
                                    </w:r>
                                    <w:proofErr w:type="spellEnd"/>
                                    <w:r w:rsidRPr="000513A8">
                                      <w:rPr>
                                        <w:rFonts w:ascii="Verdana" w:eastAsia="Times New Roman" w:hAnsi="Verdana" w:cs="Times New Roman"/>
                                        <w:sz w:val="20"/>
                                        <w:szCs w:val="20"/>
                                        <w:lang w:eastAsia="fr-FR"/>
                                      </w:rPr>
                                      <w:t>), et le petit garçon un candide ingénu (</w:t>
                                    </w:r>
                                    <w:proofErr w:type="spellStart"/>
                                    <w:r w:rsidRPr="000513A8">
                                      <w:rPr>
                                        <w:rFonts w:ascii="MS Gothic" w:eastAsia="MS Gothic" w:hAnsi="MS Gothic" w:cs="MS Gothic"/>
                                        <w:sz w:val="20"/>
                                        <w:szCs w:val="20"/>
                                        <w:lang w:val="en-US" w:eastAsia="fr-FR"/>
                                      </w:rPr>
                                      <w:t>小天真</w:t>
                                    </w:r>
                                    <w:proofErr w:type="spellEnd"/>
                                    <w:r w:rsidRPr="000513A8">
                                      <w:rPr>
                                        <w:rFonts w:ascii="Verdana" w:eastAsia="Times New Roman" w:hAnsi="Verdana" w:cs="Times New Roman"/>
                                        <w:sz w:val="20"/>
                                        <w:szCs w:val="20"/>
                                        <w:lang w:eastAsia="fr-FR"/>
                                      </w:rPr>
                                      <w:t xml:space="preserve">). Le grand-père a les cheveux blancs et des lunettes rondes, et il apprend aux enfants à comprendre le monde autour d’eux : vie animale et végétale, transports, astronomie, etc. La collection a été rééditée avec le même succès jusque dans les années 1990. </w:t>
                                    </w:r>
                                  </w:p>
                                </w:tc>
                                <w:tc>
                                  <w:tcPr>
                                    <w:tcW w:w="510"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5040" w:type="dxa"/>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drawing>
                                        <wp:inline distT="0" distB="0" distL="0" distR="0">
                                          <wp:extent cx="3200400" cy="2381250"/>
                                          <wp:effectExtent l="19050" t="0" r="0" b="0"/>
                                          <wp:docPr id="17" name="Image 17" descr="http://www.chinese-shortstories.com/site.files/Histoire_litteraire_enfants_II_1949_1978_La_collection_des_six_pourquoi_1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hinese-shortstories.com/site.files/Histoire_litteraire_enfants_II_1949_1978_La_collection_des_six_pourquoi_1964.jpg"/>
                                                  <pic:cNvPicPr>
                                                    <a:picLocks noChangeAspect="1" noChangeArrowheads="1"/>
                                                  </pic:cNvPicPr>
                                                </pic:nvPicPr>
                                                <pic:blipFill>
                                                  <a:blip r:embed="rId29" cstate="print"/>
                                                  <a:srcRect/>
                                                  <a:stretch>
                                                    <a:fillRect/>
                                                  </a:stretch>
                                                </pic:blipFill>
                                                <pic:spPr bwMode="auto">
                                                  <a:xfrm>
                                                    <a:off x="0" y="0"/>
                                                    <a:ext cx="3200400" cy="2381250"/>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La collection des six "pourquoi", 1964</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tbl>
                              <w:tblPr>
                                <w:tblW w:w="5000" w:type="pct"/>
                                <w:tblCellSpacing w:w="0" w:type="dxa"/>
                                <w:tblCellMar>
                                  <w:left w:w="0" w:type="dxa"/>
                                  <w:right w:w="0" w:type="dxa"/>
                                </w:tblCellMar>
                                <w:tblLook w:val="04A0"/>
                              </w:tblPr>
                              <w:tblGrid>
                                <w:gridCol w:w="3780"/>
                                <w:gridCol w:w="570"/>
                                <w:gridCol w:w="6106"/>
                              </w:tblGrid>
                              <w:tr w:rsidR="000513A8" w:rsidRPr="000513A8">
                                <w:trPr>
                                  <w:tblCellSpacing w:w="0" w:type="dxa"/>
                                </w:trPr>
                                <w:tc>
                                  <w:tcPr>
                                    <w:tcW w:w="3750" w:type="dxa"/>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drawing>
                                        <wp:inline distT="0" distB="0" distL="0" distR="0">
                                          <wp:extent cx="2381250" cy="3124200"/>
                                          <wp:effectExtent l="19050" t="0" r="0" b="0"/>
                                          <wp:docPr id="18" name="Image 18" descr="http://www.chinese-shortstories.com/site.files/Histoire_litteraire_enfants_II_1949_1978_Les_pourquoi_du_ciel_ed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hinese-shortstories.com/site.files/Histoire_litteraire_enfants_II_1949_1978_Les_pourquoi_du_ciel_ed_2009.jpg"/>
                                                  <pic:cNvPicPr>
                                                    <a:picLocks noChangeAspect="1" noChangeArrowheads="1"/>
                                                  </pic:cNvPicPr>
                                                </pic:nvPicPr>
                                                <pic:blipFill>
                                                  <a:blip r:embed="rId30" cstate="print"/>
                                                  <a:srcRect/>
                                                  <a:stretch>
                                                    <a:fillRect/>
                                                  </a:stretch>
                                                </pic:blipFill>
                                                <pic:spPr bwMode="auto">
                                                  <a:xfrm>
                                                    <a:off x="0" y="0"/>
                                                    <a:ext cx="2381250" cy="3124200"/>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 xml:space="preserve">Les </w:t>
                                    </w:r>
                                    <w:r w:rsidRPr="000513A8">
                                      <w:rPr>
                                        <w:rFonts w:ascii="Times New Roman" w:eastAsia="Times New Roman" w:hAnsi="Times New Roman" w:cs="Times New Roman"/>
                                        <w:i/>
                                        <w:iCs/>
                                        <w:sz w:val="15"/>
                                        <w:szCs w:val="15"/>
                                        <w:lang w:eastAsia="fr-FR"/>
                                      </w:rPr>
                                      <w:t>pourquoi</w:t>
                                    </w:r>
                                    <w:r w:rsidRPr="000513A8">
                                      <w:rPr>
                                        <w:rFonts w:ascii="Times New Roman" w:eastAsia="Times New Roman" w:hAnsi="Times New Roman" w:cs="Times New Roman"/>
                                        <w:sz w:val="15"/>
                                        <w:szCs w:val="15"/>
                                        <w:lang w:eastAsia="fr-FR"/>
                                      </w:rPr>
                                      <w:t xml:space="preserve"> du ciel, éd. 2009</w:t>
                                    </w:r>
                                  </w:p>
                                </w:tc>
                                <w:tc>
                                  <w:tcPr>
                                    <w:tcW w:w="570"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On fait tout pour faciliter la lecture et l’</w:t>
                                    </w:r>
                                    <w:r w:rsidRPr="000513A8">
                                      <w:rPr>
                                        <w:rFonts w:ascii="Verdana" w:eastAsia="Times New Roman" w:hAnsi="Verdana" w:cs="Times New Roman"/>
                                        <w:b/>
                                        <w:bCs/>
                                        <w:sz w:val="20"/>
                                        <w:szCs w:val="20"/>
                                        <w:lang w:eastAsia="fr-FR"/>
                                      </w:rPr>
                                      <w:t>alphabétisation</w:t>
                                    </w:r>
                                    <w:r w:rsidRPr="000513A8">
                                      <w:rPr>
                                        <w:rFonts w:ascii="Verdana" w:eastAsia="Times New Roman" w:hAnsi="Verdana" w:cs="Times New Roman"/>
                                        <w:sz w:val="20"/>
                                        <w:szCs w:val="20"/>
                                        <w:lang w:eastAsia="fr-FR"/>
                                      </w:rPr>
                                      <w:t xml:space="preserve">, en doublant les titres de leur transcription en pinyin, et en en saupoudrant les textes au besoin. Mais on apprend aussi les caractères de manière imagée aux enfants. Par exemple, un petit fascicule intitulé </w:t>
                                    </w:r>
                                    <w:r w:rsidRPr="000513A8">
                                      <w:rPr>
                                        <w:rFonts w:ascii="Verdana" w:eastAsia="Times New Roman" w:hAnsi="Verdana" w:cs="Times New Roman"/>
                                        <w:i/>
                                        <w:iCs/>
                                        <w:sz w:val="20"/>
                                        <w:szCs w:val="20"/>
                                        <w:lang w:eastAsia="fr-FR"/>
                                      </w:rPr>
                                      <w:t>Dao</w:t>
                                    </w:r>
                                    <w:r w:rsidRPr="000513A8">
                                      <w:rPr>
                                        <w:rFonts w:ascii="Verdana" w:eastAsia="Times New Roman" w:hAnsi="Verdana" w:cs="Times New Roman"/>
                                        <w:sz w:val="20"/>
                                        <w:szCs w:val="20"/>
                                        <w:lang w:eastAsia="fr-FR"/>
                                      </w:rPr>
                                      <w:t xml:space="preserve"> (</w:t>
                                    </w:r>
                                    <w:r w:rsidRPr="000513A8">
                                      <w:rPr>
                                        <w:rFonts w:ascii="MS Gothic" w:eastAsia="MS Gothic" w:hAnsi="MS Gothic" w:cs="MS Gothic"/>
                                        <w:sz w:val="20"/>
                                        <w:szCs w:val="20"/>
                                        <w:lang w:eastAsia="fr-FR"/>
                                      </w:rPr>
                                      <w:t>《</w:t>
                                    </w:r>
                                    <w:r w:rsidRPr="000513A8">
                                      <w:rPr>
                                        <w:rFonts w:ascii="MS Gothic" w:eastAsia="MS Gothic" w:hAnsi="MS Gothic" w:cs="MS Gothic"/>
                                        <w:sz w:val="20"/>
                                        <w:szCs w:val="20"/>
                                        <w:lang w:val="en-US" w:eastAsia="fr-FR"/>
                                      </w:rPr>
                                      <w:t>刀</w:t>
                                    </w:r>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xml:space="preserve">) passe en revue les noms de toutes sortes de lames à partir des réponses d’un père aux questions de son fils qui possède une lance et un canif et se demande combien il y a d’autres armes et outils dont le nom comporte ce caractère.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Un gros effort de </w:t>
                                    </w:r>
                                    <w:r w:rsidRPr="000513A8">
                                      <w:rPr>
                                        <w:rFonts w:ascii="Verdana" w:eastAsia="Times New Roman" w:hAnsi="Verdana" w:cs="Times New Roman"/>
                                        <w:b/>
                                        <w:bCs/>
                                        <w:sz w:val="20"/>
                                        <w:szCs w:val="20"/>
                                        <w:lang w:eastAsia="fr-FR"/>
                                      </w:rPr>
                                      <w:t xml:space="preserve">vulgarisation </w:t>
                                    </w:r>
                                    <w:r w:rsidRPr="000513A8">
                                      <w:rPr>
                                        <w:rFonts w:ascii="Verdana" w:eastAsia="Times New Roman" w:hAnsi="Verdana" w:cs="Times New Roman"/>
                                        <w:sz w:val="20"/>
                                        <w:szCs w:val="20"/>
                                        <w:lang w:eastAsia="fr-FR"/>
                                      </w:rPr>
                                      <w:t xml:space="preserve">est destiné aux enfants, mais touche aussi bien les adolescents, voire des adultes. Il y a des petits livres sur les bateaux, les ponts, les lampes, et sur les derniers progrès techniques, comme des sections d’encyclopédie. L’une de ces collections, publiée en 1964 et rééditée encore en 2009, est en six volumes, chacun </w:t>
                                    </w:r>
                                  </w:p>
                                </w:tc>
                              </w:tr>
                            </w:tbl>
                            <w:p w:rsidR="000513A8" w:rsidRPr="000513A8" w:rsidRDefault="000513A8" w:rsidP="000513A8">
                              <w:pPr>
                                <w:spacing w:after="0" w:line="240" w:lineRule="auto"/>
                                <w:rPr>
                                  <w:rFonts w:ascii="Times New Roman" w:eastAsia="Times New Roman" w:hAnsi="Times New Roman" w:cs="Times New Roman"/>
                                  <w:vanish/>
                                  <w:sz w:val="24"/>
                                  <w:szCs w:val="24"/>
                                  <w:lang w:eastAsia="fr-FR"/>
                                </w:rPr>
                              </w:pPr>
                            </w:p>
                            <w:tbl>
                              <w:tblPr>
                                <w:tblW w:w="5000" w:type="pct"/>
                                <w:tblCellSpacing w:w="0" w:type="dxa"/>
                                <w:tblCellMar>
                                  <w:left w:w="0" w:type="dxa"/>
                                  <w:right w:w="0" w:type="dxa"/>
                                </w:tblCellMar>
                                <w:tblLook w:val="04A0"/>
                              </w:tblPr>
                              <w:tblGrid>
                                <w:gridCol w:w="6166"/>
                                <w:gridCol w:w="510"/>
                                <w:gridCol w:w="3780"/>
                              </w:tblGrid>
                              <w:tr w:rsidR="000513A8" w:rsidRPr="000513A8">
                                <w:trPr>
                                  <w:tblCellSpacing w:w="0" w:type="dxa"/>
                                </w:trPr>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répondant à des questions telles que pourraient en poser des enfants : « Les </w:t>
                                    </w:r>
                                    <w:r w:rsidRPr="000513A8">
                                      <w:rPr>
                                        <w:rFonts w:ascii="Verdana" w:eastAsia="Times New Roman" w:hAnsi="Verdana" w:cs="Times New Roman"/>
                                        <w:i/>
                                        <w:iCs/>
                                        <w:sz w:val="20"/>
                                        <w:szCs w:val="20"/>
                                        <w:lang w:eastAsia="fr-FR"/>
                                      </w:rPr>
                                      <w:t>pourquoi</w:t>
                                    </w:r>
                                    <w:r w:rsidRPr="000513A8">
                                      <w:rPr>
                                        <w:rFonts w:ascii="Verdana" w:eastAsia="Times New Roman" w:hAnsi="Verdana" w:cs="Times New Roman"/>
                                        <w:sz w:val="20"/>
                                        <w:szCs w:val="20"/>
                                        <w:lang w:eastAsia="fr-FR"/>
                                      </w:rPr>
                                      <w:t xml:space="preserve"> du ciel » (</w:t>
                                    </w:r>
                                    <w:r w:rsidRPr="000513A8">
                                      <w:rPr>
                                        <w:rFonts w:ascii="MS Gothic" w:eastAsia="MS Gothic" w:hAnsi="MS Gothic" w:cs="MS Gothic"/>
                                        <w:sz w:val="20"/>
                                        <w:szCs w:val="20"/>
                                        <w:lang w:eastAsia="fr-FR"/>
                                      </w:rPr>
                                      <w:t>《</w:t>
                                    </w:r>
                                    <w:proofErr w:type="spellStart"/>
                                    <w:r w:rsidRPr="000513A8">
                                      <w:rPr>
                                        <w:rFonts w:ascii="MS Gothic" w:eastAsia="MS Gothic" w:hAnsi="MS Gothic" w:cs="MS Gothic"/>
                                        <w:sz w:val="20"/>
                                        <w:szCs w:val="20"/>
                                        <w:lang w:val="en-US" w:eastAsia="fr-FR"/>
                                      </w:rPr>
                                      <w:t>天空中的</w:t>
                                    </w:r>
                                    <w:r w:rsidRPr="000513A8">
                                      <w:rPr>
                                        <w:rFonts w:ascii="MingLiU" w:eastAsia="MingLiU" w:hAnsi="MingLiU" w:cs="MingLiU"/>
                                        <w:sz w:val="20"/>
                                        <w:szCs w:val="20"/>
                                        <w:lang w:val="en-US" w:eastAsia="fr-FR"/>
                                      </w:rPr>
                                      <w:t>为什么</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xml:space="preserve">), « Les </w:t>
                                    </w:r>
                                    <w:r w:rsidRPr="000513A8">
                                      <w:rPr>
                                        <w:rFonts w:ascii="Verdana" w:eastAsia="Times New Roman" w:hAnsi="Verdana" w:cs="Times New Roman"/>
                                        <w:i/>
                                        <w:iCs/>
                                        <w:sz w:val="20"/>
                                        <w:szCs w:val="20"/>
                                        <w:lang w:eastAsia="fr-FR"/>
                                      </w:rPr>
                                      <w:t xml:space="preserve">pourquoi </w:t>
                                    </w:r>
                                    <w:r w:rsidRPr="000513A8">
                                      <w:rPr>
                                        <w:rFonts w:ascii="Verdana" w:eastAsia="Times New Roman" w:hAnsi="Verdana" w:cs="Times New Roman"/>
                                        <w:sz w:val="20"/>
                                        <w:szCs w:val="20"/>
                                        <w:lang w:eastAsia="fr-FR"/>
                                      </w:rPr>
                                      <w:t>de la terre » (</w:t>
                                    </w:r>
                                    <w:r w:rsidRPr="000513A8">
                                      <w:rPr>
                                        <w:rFonts w:ascii="MS Gothic" w:eastAsia="MS Gothic" w:hAnsi="MS Gothic" w:cs="MS Gothic"/>
                                        <w:sz w:val="20"/>
                                        <w:szCs w:val="20"/>
                                        <w:lang w:eastAsia="fr-FR"/>
                                      </w:rPr>
                                      <w:t>《</w:t>
                                    </w:r>
                                    <w:proofErr w:type="spellStart"/>
                                    <w:r w:rsidRPr="000513A8">
                                      <w:rPr>
                                        <w:rFonts w:ascii="MS Gothic" w:eastAsia="MS Gothic" w:hAnsi="MS Gothic" w:cs="MS Gothic"/>
                                        <w:sz w:val="20"/>
                                        <w:szCs w:val="20"/>
                                        <w:lang w:val="en-US" w:eastAsia="fr-FR"/>
                                      </w:rPr>
                                      <w:t>地上的</w:t>
                                    </w:r>
                                    <w:r w:rsidRPr="000513A8">
                                      <w:rPr>
                                        <w:rFonts w:ascii="MingLiU" w:eastAsia="MingLiU" w:hAnsi="MingLiU" w:cs="MingLiU"/>
                                        <w:sz w:val="20"/>
                                        <w:szCs w:val="20"/>
                                        <w:lang w:val="en-US" w:eastAsia="fr-FR"/>
                                      </w:rPr>
                                      <w:t>为什么</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et ainsi de suite pour l’eau (</w:t>
                                    </w:r>
                                    <w:r w:rsidRPr="000513A8">
                                      <w:rPr>
                                        <w:rFonts w:ascii="MS Gothic" w:eastAsia="MS Gothic" w:hAnsi="MS Gothic" w:cs="MS Gothic"/>
                                        <w:sz w:val="20"/>
                                        <w:szCs w:val="20"/>
                                        <w:lang w:val="en-US" w:eastAsia="fr-FR"/>
                                      </w:rPr>
                                      <w:t>《</w:t>
                                    </w:r>
                                    <w:proofErr w:type="spellStart"/>
                                    <w:r w:rsidRPr="000513A8">
                                      <w:rPr>
                                        <w:rFonts w:ascii="MS Gothic" w:eastAsia="MS Gothic" w:hAnsi="MS Gothic" w:cs="MS Gothic"/>
                                        <w:sz w:val="20"/>
                                        <w:szCs w:val="20"/>
                                        <w:lang w:val="en-US" w:eastAsia="fr-FR"/>
                                      </w:rPr>
                                      <w:t>水里的</w:t>
                                    </w:r>
                                    <w:r w:rsidRPr="000513A8">
                                      <w:rPr>
                                        <w:rFonts w:ascii="MingLiU" w:eastAsia="MingLiU" w:hAnsi="MingLiU" w:cs="MingLiU"/>
                                        <w:sz w:val="20"/>
                                        <w:szCs w:val="20"/>
                                        <w:lang w:val="en-US" w:eastAsia="fr-FR"/>
                                      </w:rPr>
                                      <w:t>为什么</w:t>
                                    </w:r>
                                    <w:proofErr w:type="spellEnd"/>
                                    <w:r w:rsidRPr="000513A8">
                                      <w:rPr>
                                        <w:rFonts w:ascii="MingLiU" w:eastAsia="MingLiU" w:hAnsi="MingLiU" w:cs="MingLiU"/>
                                        <w:sz w:val="20"/>
                                        <w:szCs w:val="20"/>
                                        <w:lang w:val="en-US" w:eastAsia="fr-FR"/>
                                      </w:rPr>
                                      <w:t>》</w:t>
                                    </w:r>
                                    <w:r w:rsidRPr="000513A8">
                                      <w:rPr>
                                        <w:rFonts w:ascii="Verdana" w:eastAsia="Times New Roman" w:hAnsi="Verdana" w:cs="Times New Roman"/>
                                        <w:sz w:val="20"/>
                                        <w:szCs w:val="20"/>
                                        <w:lang w:eastAsia="fr-FR"/>
                                      </w:rPr>
                                      <w:t>), le corps humain (</w:t>
                                    </w:r>
                                    <w:r w:rsidRPr="000513A8">
                                      <w:rPr>
                                        <w:rFonts w:ascii="MS Gothic" w:eastAsia="MS Gothic" w:hAnsi="MS Gothic" w:cs="MS Gothic"/>
                                        <w:sz w:val="20"/>
                                        <w:szCs w:val="20"/>
                                        <w:lang w:val="en-US" w:eastAsia="fr-FR"/>
                                      </w:rPr>
                                      <w:t>《</w:t>
                                    </w:r>
                                    <w:proofErr w:type="spellStart"/>
                                    <w:r w:rsidRPr="000513A8">
                                      <w:rPr>
                                        <w:rFonts w:ascii="MS Gothic" w:eastAsia="MS Gothic" w:hAnsi="MS Gothic" w:cs="MS Gothic"/>
                                        <w:sz w:val="20"/>
                                        <w:szCs w:val="20"/>
                                        <w:lang w:val="en-US" w:eastAsia="fr-FR"/>
                                      </w:rPr>
                                      <w:t>人体的</w:t>
                                    </w:r>
                                    <w:r w:rsidRPr="000513A8">
                                      <w:rPr>
                                        <w:rFonts w:ascii="MingLiU" w:eastAsia="MingLiU" w:hAnsi="MingLiU" w:cs="MingLiU"/>
                                        <w:sz w:val="20"/>
                                        <w:szCs w:val="20"/>
                                        <w:lang w:val="en-US" w:eastAsia="fr-FR"/>
                                      </w:rPr>
                                      <w:t>为什么</w:t>
                                    </w:r>
                                    <w:proofErr w:type="spellEnd"/>
                                    <w:r w:rsidRPr="000513A8">
                                      <w:rPr>
                                        <w:rFonts w:ascii="MingLiU" w:eastAsia="MingLiU" w:hAnsi="MingLiU" w:cs="MingLiU"/>
                                        <w:sz w:val="20"/>
                                        <w:szCs w:val="20"/>
                                        <w:lang w:val="en-US" w:eastAsia="fr-FR"/>
                                      </w:rPr>
                                      <w:t>》</w:t>
                                    </w:r>
                                    <w:r w:rsidRPr="000513A8">
                                      <w:rPr>
                                        <w:rFonts w:ascii="Verdana" w:eastAsia="Times New Roman" w:hAnsi="Verdana" w:cs="Times New Roman"/>
                                        <w:sz w:val="20"/>
                                        <w:szCs w:val="20"/>
                                        <w:lang w:eastAsia="fr-FR"/>
                                      </w:rPr>
                                      <w:t>), la maison (</w:t>
                                    </w:r>
                                    <w:r w:rsidRPr="000513A8">
                                      <w:rPr>
                                        <w:rFonts w:ascii="MS Gothic" w:eastAsia="MS Gothic" w:hAnsi="MS Gothic" w:cs="MS Gothic"/>
                                        <w:sz w:val="20"/>
                                        <w:szCs w:val="20"/>
                                        <w:lang w:val="en-US" w:eastAsia="fr-FR"/>
                                      </w:rPr>
                                      <w:t>《</w:t>
                                    </w:r>
                                    <w:proofErr w:type="spellStart"/>
                                    <w:r w:rsidRPr="000513A8">
                                      <w:rPr>
                                        <w:rFonts w:ascii="MS Gothic" w:eastAsia="MS Gothic" w:hAnsi="MS Gothic" w:cs="MS Gothic"/>
                                        <w:sz w:val="20"/>
                                        <w:szCs w:val="20"/>
                                        <w:lang w:val="en-US" w:eastAsia="fr-FR"/>
                                      </w:rPr>
                                      <w:t>屋子里的</w:t>
                                    </w:r>
                                    <w:r w:rsidRPr="000513A8">
                                      <w:rPr>
                                        <w:rFonts w:ascii="MingLiU" w:eastAsia="MingLiU" w:hAnsi="MingLiU" w:cs="MingLiU"/>
                                        <w:sz w:val="20"/>
                                        <w:szCs w:val="20"/>
                                        <w:lang w:val="en-US" w:eastAsia="fr-FR"/>
                                      </w:rPr>
                                      <w:t>为什么</w:t>
                                    </w:r>
                                    <w:proofErr w:type="spellEnd"/>
                                    <w:r w:rsidRPr="000513A8">
                                      <w:rPr>
                                        <w:rFonts w:ascii="MingLiU" w:eastAsia="MingLiU" w:hAnsi="MingLiU" w:cs="MingLiU"/>
                                        <w:sz w:val="20"/>
                                        <w:szCs w:val="20"/>
                                        <w:lang w:val="en-US" w:eastAsia="fr-FR"/>
                                      </w:rPr>
                                      <w:t>》</w:t>
                                    </w:r>
                                    <w:r w:rsidRPr="000513A8">
                                      <w:rPr>
                                        <w:rFonts w:ascii="Verdana" w:eastAsia="Times New Roman" w:hAnsi="Verdana" w:cs="Times New Roman"/>
                                        <w:sz w:val="20"/>
                                        <w:szCs w:val="20"/>
                                        <w:lang w:eastAsia="fr-FR"/>
                                      </w:rPr>
                                      <w:t xml:space="preserve">), et même… les superstitions : « Les </w:t>
                                    </w:r>
                                    <w:r w:rsidRPr="000513A8">
                                      <w:rPr>
                                        <w:rFonts w:ascii="Verdana" w:eastAsia="Times New Roman" w:hAnsi="Verdana" w:cs="Times New Roman"/>
                                        <w:i/>
                                        <w:iCs/>
                                        <w:sz w:val="20"/>
                                        <w:szCs w:val="20"/>
                                        <w:lang w:eastAsia="fr-FR"/>
                                      </w:rPr>
                                      <w:t xml:space="preserve">pourquoi </w:t>
                                    </w:r>
                                    <w:r w:rsidRPr="000513A8">
                                      <w:rPr>
                                        <w:rFonts w:ascii="Verdana" w:eastAsia="Times New Roman" w:hAnsi="Verdana" w:cs="Times New Roman"/>
                                        <w:sz w:val="20"/>
                                        <w:szCs w:val="20"/>
                                        <w:lang w:eastAsia="fr-FR"/>
                                      </w:rPr>
                                      <w:t>de l</w:t>
                                    </w:r>
                                    <w:r w:rsidRPr="000513A8">
                                      <w:rPr>
                                        <w:rFonts w:ascii="Verdana" w:eastAsia="Times New Roman" w:hAnsi="Verdana" w:cs="Times New Roman"/>
                                        <w:b/>
                                        <w:bCs/>
                                        <w:sz w:val="20"/>
                                        <w:szCs w:val="20"/>
                                        <w:lang w:eastAsia="fr-FR"/>
                                      </w:rPr>
                                      <w:t>’élimination des superstitions </w:t>
                                    </w:r>
                                    <w:r w:rsidRPr="000513A8">
                                      <w:rPr>
                                        <w:rFonts w:ascii="Verdana" w:eastAsia="Times New Roman" w:hAnsi="Verdana" w:cs="Times New Roman"/>
                                        <w:sz w:val="20"/>
                                        <w:szCs w:val="20"/>
                                        <w:lang w:eastAsia="fr-FR"/>
                                      </w:rPr>
                                      <w:t>» (</w:t>
                                    </w:r>
                                    <w:r w:rsidRPr="000513A8">
                                      <w:rPr>
                                        <w:rFonts w:ascii="MS Gothic" w:eastAsia="MS Gothic" w:hAnsi="MS Gothic" w:cs="MS Gothic"/>
                                        <w:sz w:val="20"/>
                                        <w:szCs w:val="20"/>
                                        <w:lang w:eastAsia="fr-FR"/>
                                      </w:rPr>
                                      <w:t>《</w:t>
                                    </w:r>
                                    <w:proofErr w:type="spellStart"/>
                                    <w:r w:rsidRPr="000513A8">
                                      <w:rPr>
                                        <w:rFonts w:ascii="MS Gothic" w:eastAsia="MS Gothic" w:hAnsi="MS Gothic" w:cs="MS Gothic"/>
                                        <w:sz w:val="20"/>
                                        <w:szCs w:val="20"/>
                                        <w:lang w:val="en-US" w:eastAsia="fr-FR"/>
                                      </w:rPr>
                                      <w:t>破除迷信的</w:t>
                                    </w:r>
                                    <w:r w:rsidRPr="000513A8">
                                      <w:rPr>
                                        <w:rFonts w:ascii="MingLiU" w:eastAsia="MingLiU" w:hAnsi="MingLiU" w:cs="MingLiU"/>
                                        <w:sz w:val="20"/>
                                        <w:szCs w:val="20"/>
                                        <w:lang w:val="en-US" w:eastAsia="fr-FR"/>
                                      </w:rPr>
                                      <w:t>为什么</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lastRenderedPageBreak/>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Les ouvrages sur ce dernier thème mettent en général l’accent sur l’opposition superstition / science, comme l’explique Jean-Pierre </w:t>
                                    </w:r>
                                    <w:proofErr w:type="spellStart"/>
                                    <w:r w:rsidRPr="000513A8">
                                      <w:rPr>
                                        <w:rFonts w:ascii="Verdana" w:eastAsia="Times New Roman" w:hAnsi="Verdana" w:cs="Times New Roman"/>
                                        <w:sz w:val="20"/>
                                        <w:szCs w:val="20"/>
                                        <w:lang w:eastAsia="fr-FR"/>
                                      </w:rPr>
                                      <w:t>Diény</w:t>
                                    </w:r>
                                    <w:proofErr w:type="spellEnd"/>
                                    <w:r w:rsidRPr="000513A8">
                                      <w:rPr>
                                        <w:rFonts w:ascii="Verdana" w:eastAsia="Times New Roman" w:hAnsi="Verdana" w:cs="Times New Roman"/>
                                        <w:sz w:val="20"/>
                                        <w:szCs w:val="20"/>
                                        <w:lang w:eastAsia="fr-FR"/>
                                      </w:rPr>
                                      <w:t> : « </w:t>
                                    </w:r>
                                    <w:r w:rsidRPr="000513A8">
                                      <w:rPr>
                                        <w:rFonts w:ascii="Verdana" w:eastAsia="Times New Roman" w:hAnsi="Verdana" w:cs="Times New Roman"/>
                                        <w:i/>
                                        <w:iCs/>
                                        <w:sz w:val="20"/>
                                        <w:szCs w:val="20"/>
                                        <w:lang w:eastAsia="fr-FR"/>
                                      </w:rPr>
                                      <w:t>Les superstitions étant nées de l’incapacité de l’homme primitif à comprendre et maîtriser les phénomènes de la nature, les progrès de la science entraînent nécessairement leur déclin.</w:t>
                                    </w:r>
                                    <w:r w:rsidRPr="000513A8">
                                      <w:rPr>
                                        <w:rFonts w:ascii="Verdana" w:eastAsia="Times New Roman" w:hAnsi="Verdana" w:cs="Times New Roman"/>
                                        <w:sz w:val="20"/>
                                        <w:szCs w:val="20"/>
                                        <w:lang w:eastAsia="fr-FR"/>
                                      </w:rPr>
                                      <w:t> » Donc développement de l’instruction et élimination des superstitions vont de pair, d’où la présence de ce thème dans la série des "</w:t>
                                    </w:r>
                                    <w:r w:rsidRPr="000513A8">
                                      <w:rPr>
                                        <w:rFonts w:ascii="Verdana" w:eastAsia="Times New Roman" w:hAnsi="Verdana" w:cs="Times New Roman"/>
                                        <w:i/>
                                        <w:iCs/>
                                        <w:sz w:val="20"/>
                                        <w:szCs w:val="20"/>
                                        <w:lang w:eastAsia="fr-FR"/>
                                      </w:rPr>
                                      <w:t>pourquoi</w:t>
                                    </w:r>
                                    <w:r w:rsidRPr="000513A8">
                                      <w:rPr>
                                        <w:rFonts w:ascii="Verdana" w:eastAsia="Times New Roman" w:hAnsi="Verdana" w:cs="Times New Roman"/>
                                        <w:sz w:val="20"/>
                                        <w:szCs w:val="20"/>
                                        <w:lang w:eastAsia="fr-FR"/>
                                      </w:rPr>
                                      <w:t>". Mais, en outre, la superstition a un coût, social et économique, car elle entrave la production et s’oppose à la lutte des classes, donc au progrès social.</w:t>
                                    </w:r>
                                  </w:p>
                                </w:tc>
                                <w:tc>
                                  <w:tcPr>
                                    <w:tcW w:w="510"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lastRenderedPageBreak/>
                                      <w:t xml:space="preserve">　</w:t>
                                    </w:r>
                                  </w:p>
                                </w:tc>
                                <w:tc>
                                  <w:tcPr>
                                    <w:tcW w:w="3750" w:type="dxa"/>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lastRenderedPageBreak/>
                                      <w:drawing>
                                        <wp:inline distT="0" distB="0" distL="0" distR="0">
                                          <wp:extent cx="2381250" cy="3114675"/>
                                          <wp:effectExtent l="19050" t="0" r="0" b="0"/>
                                          <wp:docPr id="19" name="Image 19" descr="http://www.chinese-shortstories.com/site.files/Histoire_litteraire_enfants_II_1949_1978_Questions_et_reponses_sur_l_elimination_des_superstitions_1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hinese-shortstories.com/site.files/Histoire_litteraire_enfants_II_1949_1978_Questions_et_reponses_sur_l_elimination_des_superstitions_1964.jpg"/>
                                                  <pic:cNvPicPr>
                                                    <a:picLocks noChangeAspect="1" noChangeArrowheads="1"/>
                                                  </pic:cNvPicPr>
                                                </pic:nvPicPr>
                                                <pic:blipFill>
                                                  <a:blip r:embed="rId31" cstate="print"/>
                                                  <a:srcRect/>
                                                  <a:stretch>
                                                    <a:fillRect/>
                                                  </a:stretch>
                                                </pic:blipFill>
                                                <pic:spPr bwMode="auto">
                                                  <a:xfrm>
                                                    <a:off x="0" y="0"/>
                                                    <a:ext cx="2381250" cy="3114675"/>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 xml:space="preserve">Questions et réponses sur l’élimination </w:t>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des superstitions, 1964</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lastRenderedPageBreak/>
                                <w:t>   </w:t>
                              </w:r>
                            </w:p>
                            <w:tbl>
                              <w:tblPr>
                                <w:tblW w:w="5000" w:type="pct"/>
                                <w:tblCellSpacing w:w="0" w:type="dxa"/>
                                <w:tblCellMar>
                                  <w:left w:w="0" w:type="dxa"/>
                                  <w:right w:w="0" w:type="dxa"/>
                                </w:tblCellMar>
                                <w:tblLook w:val="04A0"/>
                              </w:tblPr>
                              <w:tblGrid>
                                <w:gridCol w:w="5700"/>
                                <w:gridCol w:w="525"/>
                                <w:gridCol w:w="4231"/>
                              </w:tblGrid>
                              <w:tr w:rsidR="000513A8" w:rsidRPr="000513A8">
                                <w:trPr>
                                  <w:tblCellSpacing w:w="0" w:type="dxa"/>
                                </w:trPr>
                                <w:tc>
                                  <w:tcPr>
                                    <w:tcW w:w="5655" w:type="dxa"/>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drawing>
                                        <wp:inline distT="0" distB="0" distL="0" distR="0">
                                          <wp:extent cx="3590925" cy="2381250"/>
                                          <wp:effectExtent l="19050" t="0" r="9525" b="0"/>
                                          <wp:docPr id="20" name="Image 20" descr="http://www.chinese-shortstories.com/site.files/Histoire_litteraire_enfants_II_1949_1978_Eliminer_les_superstitions_lianhuanhua_1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hinese-shortstories.com/site.files/Histoire_litteraire_enfants_II_1949_1978_Eliminer_les_superstitions_lianhuanhua_1976.jpg"/>
                                                  <pic:cNvPicPr>
                                                    <a:picLocks noChangeAspect="1" noChangeArrowheads="1"/>
                                                  </pic:cNvPicPr>
                                                </pic:nvPicPr>
                                                <pic:blipFill>
                                                  <a:blip r:embed="rId32" cstate="print"/>
                                                  <a:srcRect/>
                                                  <a:stretch>
                                                    <a:fillRect/>
                                                  </a:stretch>
                                                </pic:blipFill>
                                                <pic:spPr bwMode="auto">
                                                  <a:xfrm>
                                                    <a:off x="0" y="0"/>
                                                    <a:ext cx="3590925" cy="2381250"/>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proofErr w:type="spellStart"/>
                                    <w:r w:rsidRPr="000513A8">
                                      <w:rPr>
                                        <w:rFonts w:ascii="Times New Roman" w:eastAsia="Times New Roman" w:hAnsi="Times New Roman" w:cs="Times New Roman"/>
                                        <w:sz w:val="15"/>
                                        <w:szCs w:val="15"/>
                                        <w:lang w:eastAsia="fr-FR"/>
                                      </w:rPr>
                                      <w:t>Eliminer</w:t>
                                    </w:r>
                                    <w:proofErr w:type="spellEnd"/>
                                    <w:r w:rsidRPr="000513A8">
                                      <w:rPr>
                                        <w:rFonts w:ascii="Times New Roman" w:eastAsia="Times New Roman" w:hAnsi="Times New Roman" w:cs="Times New Roman"/>
                                        <w:sz w:val="15"/>
                                        <w:szCs w:val="15"/>
                                        <w:lang w:eastAsia="fr-FR"/>
                                      </w:rPr>
                                      <w:t xml:space="preserve"> les superstitions, </w:t>
                                    </w:r>
                                    <w:proofErr w:type="spellStart"/>
                                    <w:r w:rsidRPr="000513A8">
                                      <w:rPr>
                                        <w:rFonts w:ascii="Times New Roman" w:eastAsia="Times New Roman" w:hAnsi="Times New Roman" w:cs="Times New Roman"/>
                                        <w:i/>
                                        <w:iCs/>
                                        <w:sz w:val="15"/>
                                        <w:szCs w:val="15"/>
                                        <w:lang w:eastAsia="fr-FR"/>
                                      </w:rPr>
                                      <w:t>lianhuanhua</w:t>
                                    </w:r>
                                    <w:proofErr w:type="spellEnd"/>
                                    <w:r w:rsidRPr="000513A8">
                                      <w:rPr>
                                        <w:rFonts w:ascii="Times New Roman" w:eastAsia="Times New Roman" w:hAnsi="Times New Roman" w:cs="Times New Roman"/>
                                        <w:sz w:val="15"/>
                                        <w:szCs w:val="15"/>
                                        <w:lang w:eastAsia="fr-FR"/>
                                      </w:rPr>
                                      <w:t xml:space="preserve"> 1976</w:t>
                                    </w:r>
                                  </w:p>
                                </w:tc>
                                <w:tc>
                                  <w:tcPr>
                                    <w:tcW w:w="525"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La lutte contre les superstitions et leur élimination est donc l’objet de nombreux ouvrages dès les années 1950 </w:t>
                                    </w:r>
                                    <w:bookmarkStart w:id="9" w:name="_ftnref10"/>
                                    <w:r w:rsidRPr="000513A8">
                                      <w:rPr>
                                        <w:rFonts w:ascii="Times New Roman" w:eastAsia="Times New Roman" w:hAnsi="Times New Roman" w:cs="Times New Roman"/>
                                        <w:sz w:val="24"/>
                                        <w:szCs w:val="24"/>
                                        <w:lang w:eastAsia="fr-FR"/>
                                      </w:rPr>
                                      <w:fldChar w:fldCharType="begin"/>
                                    </w:r>
                                    <w:r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"_ftn10" </w:instrText>
                                    </w:r>
                                    <w:r w:rsidRPr="000513A8">
                                      <w:rPr>
                                        <w:rFonts w:ascii="Times New Roman" w:eastAsia="Times New Roman" w:hAnsi="Times New Roman" w:cs="Times New Roman"/>
                                        <w:sz w:val="24"/>
                                        <w:szCs w:val="24"/>
                                        <w:lang w:eastAsia="fr-FR"/>
                                      </w:rPr>
                                      <w:fldChar w:fldCharType="separate"/>
                                    </w:r>
                                    <w:r w:rsidRPr="000513A8">
                                      <w:rPr>
                                        <w:rFonts w:ascii="Verdana" w:eastAsia="Times New Roman" w:hAnsi="Verdana" w:cs="Times New Roman"/>
                                        <w:color w:val="000080"/>
                                        <w:sz w:val="15"/>
                                        <w:u w:val="single"/>
                                        <w:lang w:eastAsia="fr-FR"/>
                                      </w:rPr>
                                      <w:t>[10]</w:t>
                                    </w:r>
                                    <w:r w:rsidRPr="000513A8">
                                      <w:rPr>
                                        <w:rFonts w:ascii="Times New Roman" w:eastAsia="Times New Roman" w:hAnsi="Times New Roman" w:cs="Times New Roman"/>
                                        <w:sz w:val="24"/>
                                        <w:szCs w:val="24"/>
                                        <w:lang w:eastAsia="fr-FR"/>
                                      </w:rPr>
                                      <w:fldChar w:fldCharType="end"/>
                                    </w:r>
                                    <w:bookmarkEnd w:id="9"/>
                                    <w:r w:rsidRPr="000513A8">
                                      <w:rPr>
                                        <w:rFonts w:ascii="Verdana" w:eastAsia="Times New Roman" w:hAnsi="Verdana" w:cs="Times New Roman"/>
                                        <w:sz w:val="20"/>
                                        <w:szCs w:val="20"/>
                                        <w:lang w:eastAsia="fr-FR"/>
                                      </w:rPr>
                                      <w:t>, et dans les années 1960, à la veille de la Révolution culturelle, puis à nouveau à la fin des années 1970. Ils ont des titres semblables : « questions et réponses sur l’élimination des superstitions » (</w:t>
                                    </w:r>
                                    <w:r w:rsidRPr="000513A8">
                                      <w:rPr>
                                        <w:rFonts w:ascii="MS Gothic" w:eastAsia="MS Gothic" w:hAnsi="MS Gothic" w:cs="MS Gothic"/>
                                        <w:sz w:val="20"/>
                                        <w:szCs w:val="20"/>
                                        <w:lang w:eastAsia="fr-FR"/>
                                      </w:rPr>
                                      <w:t>《</w:t>
                                    </w:r>
                                    <w:proofErr w:type="spellStart"/>
                                    <w:r w:rsidRPr="000513A8">
                                      <w:rPr>
                                        <w:rFonts w:ascii="MS Gothic" w:eastAsia="MS Gothic" w:hAnsi="MS Gothic" w:cs="MS Gothic"/>
                                        <w:sz w:val="20"/>
                                        <w:szCs w:val="20"/>
                                        <w:lang w:val="en-US" w:eastAsia="fr-FR"/>
                                      </w:rPr>
                                      <w:t>破除迷信</w:t>
                                    </w:r>
                                    <w:r w:rsidRPr="000513A8">
                                      <w:rPr>
                                        <w:rFonts w:ascii="MingLiU" w:eastAsia="MingLiU" w:hAnsi="MingLiU" w:cs="MingLiU"/>
                                        <w:sz w:val="20"/>
                                        <w:szCs w:val="20"/>
                                        <w:lang w:val="en-US" w:eastAsia="fr-FR"/>
                                      </w:rPr>
                                      <w:t>问答百题</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xml:space="preserve">), ou « élimination des superstitions » tout court. C’est le cas du </w:t>
                                    </w:r>
                                    <w:proofErr w:type="spellStart"/>
                                    <w:r w:rsidRPr="000513A8">
                                      <w:rPr>
                                        <w:rFonts w:ascii="Verdana" w:eastAsia="Times New Roman" w:hAnsi="Verdana" w:cs="Times New Roman"/>
                                        <w:i/>
                                        <w:iCs/>
                                        <w:sz w:val="20"/>
                                        <w:szCs w:val="20"/>
                                        <w:lang w:eastAsia="fr-FR"/>
                                      </w:rPr>
                                      <w:t>lianhuanhua</w:t>
                                    </w:r>
                                    <w:proofErr w:type="spellEnd"/>
                                    <w:r w:rsidRPr="000513A8">
                                      <w:rPr>
                                        <w:rFonts w:ascii="Verdana" w:eastAsia="Times New Roman" w:hAnsi="Verdana" w:cs="Times New Roman"/>
                                        <w:sz w:val="20"/>
                                        <w:szCs w:val="20"/>
                                        <w:lang w:eastAsia="fr-FR"/>
                                      </w:rPr>
                                      <w:t xml:space="preserve"> de 1975 « </w:t>
                                    </w:r>
                                    <w:proofErr w:type="spellStart"/>
                                    <w:r w:rsidRPr="000513A8">
                                      <w:rPr>
                                        <w:rFonts w:ascii="Verdana" w:eastAsia="Times New Roman" w:hAnsi="Verdana" w:cs="Times New Roman"/>
                                        <w:sz w:val="20"/>
                                        <w:szCs w:val="20"/>
                                        <w:lang w:eastAsia="fr-FR"/>
                                      </w:rPr>
                                      <w:t>Eliminer</w:t>
                                    </w:r>
                                    <w:proofErr w:type="spellEnd"/>
                                    <w:r w:rsidRPr="000513A8">
                                      <w:rPr>
                                        <w:rFonts w:ascii="Verdana" w:eastAsia="Times New Roman" w:hAnsi="Verdana" w:cs="Times New Roman"/>
                                        <w:sz w:val="20"/>
                                        <w:szCs w:val="20"/>
                                        <w:lang w:eastAsia="fr-FR"/>
                                      </w:rPr>
                                      <w:t xml:space="preserve"> les superstitions » (</w:t>
                                    </w:r>
                                    <w:r w:rsidRPr="000513A8">
                                      <w:rPr>
                                        <w:rFonts w:ascii="MS Gothic" w:eastAsia="MS Gothic" w:hAnsi="MS Gothic" w:cs="MS Gothic"/>
                                        <w:sz w:val="20"/>
                                        <w:szCs w:val="20"/>
                                        <w:lang w:eastAsia="fr-FR"/>
                                      </w:rPr>
                                      <w:t>《</w:t>
                                    </w:r>
                                    <w:proofErr w:type="spellStart"/>
                                    <w:r w:rsidRPr="000513A8">
                                      <w:rPr>
                                        <w:rFonts w:ascii="MS Gothic" w:eastAsia="MS Gothic" w:hAnsi="MS Gothic" w:cs="MS Gothic"/>
                                        <w:sz w:val="20"/>
                                        <w:szCs w:val="20"/>
                                        <w:lang w:val="en-US" w:eastAsia="fr-FR"/>
                                      </w:rPr>
                                      <w:t>破除迷信</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xml:space="preserve">) de </w:t>
                                    </w:r>
                                    <w:proofErr w:type="spellStart"/>
                                    <w:r w:rsidRPr="000513A8">
                                      <w:rPr>
                                        <w:rFonts w:ascii="Verdana" w:eastAsia="Times New Roman" w:hAnsi="Verdana" w:cs="Times New Roman"/>
                                        <w:sz w:val="20"/>
                                        <w:szCs w:val="20"/>
                                        <w:lang w:eastAsia="fr-FR"/>
                                      </w:rPr>
                                      <w:t>Ximen</w:t>
                                    </w:r>
                                    <w:proofErr w:type="spellEnd"/>
                                    <w:r w:rsidRPr="000513A8">
                                      <w:rPr>
                                        <w:rFonts w:ascii="Verdana" w:eastAsia="Times New Roman" w:hAnsi="Verdana" w:cs="Times New Roman"/>
                                        <w:sz w:val="20"/>
                                        <w:szCs w:val="20"/>
                                        <w:lang w:eastAsia="fr-FR"/>
                                      </w:rPr>
                                      <w:t xml:space="preserve"> Qiu (</w:t>
                                    </w:r>
                                    <w:proofErr w:type="spellStart"/>
                                    <w:r w:rsidRPr="000513A8">
                                      <w:rPr>
                                        <w:rFonts w:ascii="MS Gothic" w:eastAsia="MS Gothic" w:hAnsi="MS Gothic" w:cs="MS Gothic"/>
                                        <w:sz w:val="20"/>
                                        <w:szCs w:val="20"/>
                                        <w:lang w:val="en-US" w:eastAsia="fr-FR"/>
                                      </w:rPr>
                                      <w:t>西</w:t>
                                    </w:r>
                                    <w:r w:rsidRPr="000513A8">
                                      <w:rPr>
                                        <w:rFonts w:ascii="MingLiU" w:eastAsia="MingLiU" w:hAnsi="MingLiU" w:cs="MingLiU"/>
                                        <w:sz w:val="20"/>
                                        <w:szCs w:val="20"/>
                                        <w:lang w:val="en-US" w:eastAsia="fr-FR"/>
                                      </w:rPr>
                                      <w:t>门豹</w:t>
                                    </w:r>
                                    <w:proofErr w:type="spellEnd"/>
                                    <w:r w:rsidRPr="000513A8">
                                      <w:rPr>
                                        <w:rFonts w:ascii="Verdana" w:eastAsia="Times New Roman" w:hAnsi="Verdana" w:cs="Times New Roman"/>
                                        <w:sz w:val="20"/>
                                        <w:szCs w:val="20"/>
                                        <w:lang w:eastAsia="fr-FR"/>
                                      </w:rPr>
                                      <w:t>), adapté par Zhang San (</w:t>
                                    </w:r>
                                    <w:proofErr w:type="spellStart"/>
                                    <w:r w:rsidRPr="000513A8">
                                      <w:rPr>
                                        <w:rFonts w:ascii="MingLiU" w:eastAsia="MingLiU" w:hAnsi="MingLiU" w:cs="MingLiU"/>
                                        <w:sz w:val="20"/>
                                        <w:szCs w:val="20"/>
                                        <w:lang w:val="en-US" w:eastAsia="fr-FR"/>
                                      </w:rPr>
                                      <w:t>张参</w:t>
                                    </w:r>
                                    <w:proofErr w:type="spellEnd"/>
                                    <w:r w:rsidRPr="000513A8">
                                      <w:rPr>
                                        <w:rFonts w:ascii="Verdana" w:eastAsia="Times New Roman" w:hAnsi="Verdana" w:cs="Times New Roman"/>
                                        <w:sz w:val="20"/>
                                        <w:szCs w:val="20"/>
                                        <w:lang w:eastAsia="fr-FR"/>
                                      </w:rPr>
                                      <w:t xml:space="preserve">) et illustré par Wang </w:t>
                                    </w:r>
                                    <w:proofErr w:type="spellStart"/>
                                    <w:r w:rsidRPr="000513A8">
                                      <w:rPr>
                                        <w:rFonts w:ascii="Verdana" w:eastAsia="Times New Roman" w:hAnsi="Verdana" w:cs="Times New Roman"/>
                                        <w:sz w:val="20"/>
                                        <w:szCs w:val="20"/>
                                        <w:lang w:eastAsia="fr-FR"/>
                                      </w:rPr>
                                      <w:t>Yiqiu</w:t>
                                    </w:r>
                                    <w:proofErr w:type="spellEnd"/>
                                    <w:r w:rsidRPr="000513A8">
                                      <w:rPr>
                                        <w:rFonts w:ascii="Verdana" w:eastAsia="Times New Roman" w:hAnsi="Verdana" w:cs="Times New Roman"/>
                                        <w:sz w:val="20"/>
                                        <w:szCs w:val="20"/>
                                        <w:lang w:eastAsia="fr-FR"/>
                                      </w:rPr>
                                      <w:t xml:space="preserve"> (</w:t>
                                    </w:r>
                                    <w:proofErr w:type="spellStart"/>
                                    <w:r w:rsidRPr="000513A8">
                                      <w:rPr>
                                        <w:rFonts w:ascii="MS Gothic" w:eastAsia="MS Gothic" w:hAnsi="MS Gothic" w:cs="MS Gothic"/>
                                        <w:sz w:val="20"/>
                                        <w:szCs w:val="20"/>
                                        <w:lang w:val="en-US" w:eastAsia="fr-FR"/>
                                      </w:rPr>
                                      <w:t>王亦秋</w:t>
                                    </w:r>
                                    <w:proofErr w:type="spellEnd"/>
                                    <w:r w:rsidRPr="000513A8">
                                      <w:rPr>
                                        <w:rFonts w:ascii="Verdana" w:eastAsia="Times New Roman" w:hAnsi="Verdana" w:cs="Times New Roman"/>
                                        <w:sz w:val="20"/>
                                        <w:szCs w:val="20"/>
                                        <w:lang w:eastAsia="fr-FR"/>
                                      </w:rPr>
                                      <w:t>).</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Jean-Pierre </w:t>
                              </w:r>
                              <w:proofErr w:type="spellStart"/>
                              <w:r w:rsidRPr="000513A8">
                                <w:rPr>
                                  <w:rFonts w:ascii="Verdana" w:eastAsia="Times New Roman" w:hAnsi="Verdana" w:cs="Times New Roman"/>
                                  <w:sz w:val="20"/>
                                  <w:szCs w:val="20"/>
                                  <w:lang w:eastAsia="fr-FR"/>
                                </w:rPr>
                                <w:t>Diény</w:t>
                              </w:r>
                              <w:proofErr w:type="spellEnd"/>
                              <w:r w:rsidRPr="000513A8">
                                <w:rPr>
                                  <w:rFonts w:ascii="Verdana" w:eastAsia="Times New Roman" w:hAnsi="Verdana" w:cs="Times New Roman"/>
                                  <w:sz w:val="20"/>
                                  <w:szCs w:val="20"/>
                                  <w:lang w:eastAsia="fr-FR"/>
                                </w:rPr>
                                <w:t xml:space="preserve"> décrit les différentes sortes de « superstitions » dont il s’agit, qui tombent dans quelques rubriques simples : expulsion des dieux, célestes, souterrains ou marins ; croyances concernant les âmes des morts ; phénomènes étranges attribuables aux esprits et superstitions liées au monde animal. Mais là, on sent la charge se faire plus hésitante, réticente, car on touche aux grands classiques, aux mythes, et en particulier ceux de l’enfance.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lastRenderedPageBreak/>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Le sujet de la lutte contre les superstitions a été repris dès les débuts de l’ouverture, au début des années 1980 </w:t>
                              </w:r>
                              <w:bookmarkStart w:id="10" w:name="_ftnref11"/>
                              <w:r w:rsidRPr="000513A8">
                                <w:rPr>
                                  <w:rFonts w:ascii="Times New Roman" w:eastAsia="Times New Roman" w:hAnsi="Times New Roman" w:cs="Times New Roman"/>
                                  <w:sz w:val="24"/>
                                  <w:szCs w:val="24"/>
                                  <w:lang w:eastAsia="fr-FR"/>
                                </w:rPr>
                                <w:fldChar w:fldCharType="begin"/>
                              </w:r>
                              <w:r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"_ftn11" </w:instrText>
                              </w:r>
                              <w:r w:rsidRPr="000513A8">
                                <w:rPr>
                                  <w:rFonts w:ascii="Times New Roman" w:eastAsia="Times New Roman" w:hAnsi="Times New Roman" w:cs="Times New Roman"/>
                                  <w:sz w:val="24"/>
                                  <w:szCs w:val="24"/>
                                  <w:lang w:eastAsia="fr-FR"/>
                                </w:rPr>
                                <w:fldChar w:fldCharType="separate"/>
                              </w:r>
                              <w:r w:rsidRPr="000513A8">
                                <w:rPr>
                                  <w:rFonts w:ascii="Verdana" w:eastAsia="Times New Roman" w:hAnsi="Verdana" w:cs="Times New Roman"/>
                                  <w:color w:val="000080"/>
                                  <w:sz w:val="15"/>
                                  <w:u w:val="single"/>
                                  <w:lang w:eastAsia="fr-FR"/>
                                </w:rPr>
                                <w:t>[11]</w:t>
                              </w:r>
                              <w:r w:rsidRPr="000513A8">
                                <w:rPr>
                                  <w:rFonts w:ascii="Times New Roman" w:eastAsia="Times New Roman" w:hAnsi="Times New Roman" w:cs="Times New Roman"/>
                                  <w:sz w:val="24"/>
                                  <w:szCs w:val="24"/>
                                  <w:lang w:eastAsia="fr-FR"/>
                                </w:rPr>
                                <w:fldChar w:fldCharType="end"/>
                              </w:r>
                              <w:bookmarkEnd w:id="10"/>
                              <w:r w:rsidRPr="000513A8">
                                <w:rPr>
                                  <w:rFonts w:ascii="Verdana" w:eastAsia="Times New Roman" w:hAnsi="Verdana" w:cs="Times New Roman"/>
                                  <w:sz w:val="20"/>
                                  <w:szCs w:val="20"/>
                                  <w:lang w:eastAsia="fr-FR"/>
                                </w:rPr>
                                <w:t xml:space="preserve">, preuve, s’il en était, que les superstitions n’avaient pas été éradiquées pendant la période maoïste, malgré tous les efforts déployés. Mais le plus étonnant est qu’on trouve encore des </w:t>
                              </w:r>
                              <w:proofErr w:type="spellStart"/>
                              <w:r w:rsidRPr="000513A8">
                                <w:rPr>
                                  <w:rFonts w:ascii="Verdana" w:eastAsia="Times New Roman" w:hAnsi="Verdana" w:cs="Times New Roman"/>
                                  <w:i/>
                                  <w:iCs/>
                                  <w:sz w:val="20"/>
                                  <w:szCs w:val="20"/>
                                  <w:lang w:eastAsia="fr-FR"/>
                                </w:rPr>
                                <w:t>manhua</w:t>
                              </w:r>
                              <w:proofErr w:type="spellEnd"/>
                              <w:r w:rsidRPr="000513A8">
                                <w:rPr>
                                  <w:rFonts w:ascii="Verdana" w:eastAsia="Times New Roman" w:hAnsi="Verdana" w:cs="Times New Roman"/>
                                  <w:sz w:val="20"/>
                                  <w:szCs w:val="20"/>
                                  <w:lang w:eastAsia="fr-FR"/>
                                </w:rPr>
                                <w:t xml:space="preserve"> éditées dans les années 2000 sur l’éradication des superstitions, témoin celui-ci, publié en septembre 2001, pour un public mixte de jeunes et d’adultes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hyperlink r:id="rId33" w:history="1">
                                <w:r w:rsidRPr="000513A8">
                                  <w:rPr>
                                    <w:rFonts w:ascii="Verdana" w:eastAsia="Times New Roman" w:hAnsi="Verdana" w:cs="Times New Roman"/>
                                    <w:color w:val="000080"/>
                                    <w:sz w:val="20"/>
                                    <w:lang w:eastAsia="fr-FR"/>
                                  </w:rPr>
                                  <w:t>http://book.kongfz.com/item_pic_10202_77808880/</w:t>
                                </w:r>
                              </w:hyperlink>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ind w:left="720" w:hanging="360"/>
                                <w:rPr>
                                  <w:rFonts w:ascii="Times New Roman" w:eastAsia="Times New Roman" w:hAnsi="Times New Roman" w:cs="Times New Roman"/>
                                  <w:sz w:val="24"/>
                                  <w:szCs w:val="24"/>
                                  <w:lang w:eastAsia="fr-FR"/>
                                </w:rPr>
                              </w:pPr>
                              <w:r w:rsidRPr="000513A8">
                                <w:rPr>
                                  <w:rFonts w:ascii="Verdana" w:eastAsia="Times New Roman" w:hAnsi="Verdana" w:cs="Times New Roman"/>
                                  <w:b/>
                                  <w:bCs/>
                                  <w:i/>
                                  <w:iCs/>
                                  <w:sz w:val="20"/>
                                  <w:szCs w:val="20"/>
                                  <w:lang w:eastAsia="fr-FR"/>
                                </w:rPr>
                                <w:t>2.</w:t>
                              </w:r>
                              <w:r w:rsidRPr="000513A8">
                                <w:rPr>
                                  <w:rFonts w:ascii="Verdana" w:eastAsia="Times New Roman" w:hAnsi="Verdana" w:cs="Times New Roman"/>
                                  <w:sz w:val="20"/>
                                  <w:szCs w:val="20"/>
                                  <w:lang w:eastAsia="fr-FR"/>
                                </w:rPr>
                                <w:t xml:space="preserve">       </w:t>
                              </w:r>
                              <w:r w:rsidRPr="000513A8">
                                <w:rPr>
                                  <w:rFonts w:ascii="Verdana" w:eastAsia="Times New Roman" w:hAnsi="Verdana" w:cs="Times New Roman"/>
                                  <w:b/>
                                  <w:bCs/>
                                  <w:i/>
                                  <w:iCs/>
                                  <w:sz w:val="20"/>
                                  <w:szCs w:val="20"/>
                                  <w:lang w:eastAsia="fr-FR"/>
                                </w:rPr>
                                <w:t>Formation du sens moral</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tbl>
                              <w:tblPr>
                                <w:tblW w:w="5000" w:type="pct"/>
                                <w:tblCellSpacing w:w="0" w:type="dxa"/>
                                <w:tblCellMar>
                                  <w:left w:w="0" w:type="dxa"/>
                                  <w:right w:w="0" w:type="dxa"/>
                                </w:tblCellMar>
                                <w:tblLook w:val="04A0"/>
                              </w:tblPr>
                              <w:tblGrid>
                                <w:gridCol w:w="4681"/>
                                <w:gridCol w:w="525"/>
                                <w:gridCol w:w="5250"/>
                              </w:tblGrid>
                              <w:tr w:rsidR="000513A8" w:rsidRPr="000513A8">
                                <w:trPr>
                                  <w:tblCellSpacing w:w="0" w:type="dxa"/>
                                </w:trPr>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La littérature chinoise pour enfants, et pour les jeunes en général, est « massivement moralisante », nous dit Jean-Pierre </w:t>
                                    </w:r>
                                    <w:proofErr w:type="spellStart"/>
                                    <w:r w:rsidRPr="000513A8">
                                      <w:rPr>
                                        <w:rFonts w:ascii="Verdana" w:eastAsia="Times New Roman" w:hAnsi="Verdana" w:cs="Times New Roman"/>
                                        <w:sz w:val="20"/>
                                        <w:szCs w:val="20"/>
                                        <w:lang w:eastAsia="fr-FR"/>
                                      </w:rPr>
                                      <w:t>Diény</w:t>
                                    </w:r>
                                    <w:proofErr w:type="spellEnd"/>
                                    <w:r w:rsidRPr="000513A8">
                                      <w:rPr>
                                        <w:rFonts w:ascii="Verdana" w:eastAsia="Times New Roman" w:hAnsi="Verdana" w:cs="Times New Roman"/>
                                        <w:sz w:val="20"/>
                                        <w:szCs w:val="20"/>
                                        <w:lang w:eastAsia="fr-FR"/>
                                      </w:rPr>
                                      <w:t xml:space="preserve">, mais elle ne l’est pas plus que pour les adultes. Toute la Chine, sous Mao, est sous l’emprise d’une immense entreprise de moralisation. Et cela a commencé bien avant 1949, avec des caractéristiques particulières.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a) L’école, partout, a pour mission de socialiser l’enfant. En Chine populaire, elle doit lui apprendre à se mettre </w:t>
                                    </w:r>
                                    <w:r w:rsidRPr="000513A8">
                                      <w:rPr>
                                        <w:rFonts w:ascii="Verdana" w:eastAsia="Times New Roman" w:hAnsi="Verdana" w:cs="Times New Roman"/>
                                        <w:b/>
                                        <w:bCs/>
                                        <w:sz w:val="20"/>
                                        <w:szCs w:val="20"/>
                                        <w:lang w:eastAsia="fr-FR"/>
                                      </w:rPr>
                                      <w:t>au service de la collectivité</w:t>
                                    </w:r>
                                    <w:r w:rsidRPr="000513A8">
                                      <w:rPr>
                                        <w:rFonts w:ascii="Verdana" w:eastAsia="Times New Roman" w:hAnsi="Verdana" w:cs="Times New Roman"/>
                                        <w:sz w:val="20"/>
                                        <w:szCs w:val="20"/>
                                        <w:lang w:eastAsia="fr-FR"/>
                                      </w:rPr>
                                      <w:t xml:space="preserve"> et à devenir un bon serviteur du </w:t>
                                    </w:r>
                                  </w:p>
                                </w:tc>
                                <w:tc>
                                  <w:tcPr>
                                    <w:tcW w:w="525"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5205" w:type="dxa"/>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drawing>
                                        <wp:inline distT="0" distB="0" distL="0" distR="0">
                                          <wp:extent cx="3305175" cy="2381250"/>
                                          <wp:effectExtent l="19050" t="0" r="9525" b="0"/>
                                          <wp:docPr id="21" name="Image 21" descr="http://www.chinese-shortstories.com/site.files/Histoire_litteraire_enfants_II_1949_1978_Etre_de_bons_enfants_du_president_Mao_peinture_1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hinese-shortstories.com/site.files/Histoire_litteraire_enfants_II_1949_1978_Etre_de_bons_enfants_du_president_Mao_peinture_1962.JPG"/>
                                                  <pic:cNvPicPr>
                                                    <a:picLocks noChangeAspect="1" noChangeArrowheads="1"/>
                                                  </pic:cNvPicPr>
                                                </pic:nvPicPr>
                                                <pic:blipFill>
                                                  <a:blip r:embed="rId34" cstate="print"/>
                                                  <a:srcRect/>
                                                  <a:stretch>
                                                    <a:fillRect/>
                                                  </a:stretch>
                                                </pic:blipFill>
                                                <pic:spPr bwMode="auto">
                                                  <a:xfrm>
                                                    <a:off x="0" y="0"/>
                                                    <a:ext cx="3305175" cy="2381250"/>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proofErr w:type="spellStart"/>
                                    <w:r w:rsidRPr="000513A8">
                                      <w:rPr>
                                        <w:rFonts w:ascii="Times New Roman" w:eastAsia="Times New Roman" w:hAnsi="Times New Roman" w:cs="Times New Roman"/>
                                        <w:sz w:val="15"/>
                                        <w:szCs w:val="15"/>
                                        <w:lang w:eastAsia="fr-FR"/>
                                      </w:rPr>
                                      <w:t>Etre</w:t>
                                    </w:r>
                                    <w:proofErr w:type="spellEnd"/>
                                    <w:r w:rsidRPr="000513A8">
                                      <w:rPr>
                                        <w:rFonts w:ascii="Times New Roman" w:eastAsia="Times New Roman" w:hAnsi="Times New Roman" w:cs="Times New Roman"/>
                                        <w:sz w:val="15"/>
                                        <w:szCs w:val="15"/>
                                        <w:lang w:eastAsia="fr-FR"/>
                                      </w:rPr>
                                      <w:t xml:space="preserve"> de bons enfants du président Mao, peinture 1962</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peuple. Pour les adultes, le principe est formulé et imagé dans le discours du 8 septembre 1944 de Mao « Servir le peuple » (</w:t>
                              </w:r>
                              <w:proofErr w:type="spellStart"/>
                              <w:r w:rsidRPr="000513A8">
                                <w:rPr>
                                  <w:rFonts w:ascii="MingLiU" w:eastAsia="MingLiU" w:hAnsi="MingLiU" w:cs="MingLiU"/>
                                  <w:sz w:val="20"/>
                                  <w:szCs w:val="20"/>
                                  <w:lang w:val="en-US" w:eastAsia="fr-FR"/>
                                </w:rPr>
                                <w:t>为人民服务</w:t>
                              </w:r>
                              <w:proofErr w:type="spellEnd"/>
                              <w:r w:rsidRPr="000513A8">
                                <w:rPr>
                                  <w:rFonts w:ascii="Verdana" w:eastAsia="Times New Roman" w:hAnsi="Verdana" w:cs="Times New Roman"/>
                                  <w:sz w:val="20"/>
                                  <w:szCs w:val="20"/>
                                  <w:lang w:eastAsia="fr-FR"/>
                                </w:rPr>
                                <w:t>), devenu slogan politique immanent, mais la lutte contre l’individualisme bourgeois a commencé dès les Causeries sur les lettres et les arts à Yan’an, en 1942.</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La première chose à apprendre, collectivement, c’est l’honnêteté, et une honnêteté scrupuleuse qui pousse les enfants à organiser de véritables opérations de commandos pour retrouver le propriétaire d’un objet perdu, comme dans l’histoire « </w:t>
                              </w:r>
                              <w:r w:rsidRPr="000513A8">
                                <w:rPr>
                                  <w:rFonts w:ascii="Verdana" w:eastAsia="Times New Roman" w:hAnsi="Verdana" w:cs="Times New Roman"/>
                                  <w:b/>
                                  <w:bCs/>
                                  <w:sz w:val="20"/>
                                  <w:szCs w:val="20"/>
                                  <w:lang w:eastAsia="fr-FR"/>
                                </w:rPr>
                                <w:t>Les enfants honnêtes</w:t>
                              </w:r>
                              <w:r w:rsidRPr="000513A8">
                                <w:rPr>
                                  <w:rFonts w:ascii="Verdana" w:eastAsia="Times New Roman" w:hAnsi="Verdana" w:cs="Times New Roman"/>
                                  <w:sz w:val="20"/>
                                  <w:szCs w:val="20"/>
                                  <w:lang w:eastAsia="fr-FR"/>
                                </w:rPr>
                                <w:t> » (</w:t>
                              </w:r>
                              <w:r w:rsidRPr="000513A8">
                                <w:rPr>
                                  <w:rFonts w:ascii="MS Gothic" w:eastAsia="MS Gothic" w:hAnsi="MS Gothic" w:cs="MS Gothic"/>
                                  <w:sz w:val="20"/>
                                  <w:szCs w:val="20"/>
                                  <w:lang w:eastAsia="fr-FR"/>
                                </w:rPr>
                                <w:t>《</w:t>
                              </w:r>
                              <w:proofErr w:type="spellStart"/>
                              <w:r w:rsidRPr="000513A8">
                                <w:rPr>
                                  <w:rFonts w:ascii="MingLiU" w:eastAsia="MingLiU" w:hAnsi="MingLiU" w:cs="MingLiU"/>
                                  <w:sz w:val="20"/>
                                  <w:szCs w:val="20"/>
                                  <w:lang w:val="en-US" w:eastAsia="fr-FR"/>
                                </w:rPr>
                                <w:t>诚实的孩子</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  pour ne pas déranger les agents de police déjà surchargés de travail, un groupe d’enfant écument Shanghai en sonnant à toutes les portes des homonymes de la personne dont le nom est indiqué dans le porte-monnaie qu’ils ont trouvé.</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Le thème des « enfants honnêtes » a donné lieu par la suite à une pléthore d’histoires vertueuses qui traitent le sujet plutôt sous l’angle de l’honnêteté morale et intellectuelle : apprendre à dire la vérité en toutes circonstances. Certaines de ces histoires ont été adaptées en dessins animés, y compris dans </w:t>
                              </w:r>
                              <w:r w:rsidRPr="000513A8">
                                <w:rPr>
                                  <w:rFonts w:ascii="Verdana" w:eastAsia="Times New Roman" w:hAnsi="Verdana" w:cs="Times New Roman"/>
                                  <w:sz w:val="20"/>
                                  <w:szCs w:val="20"/>
                                  <w:lang w:eastAsia="fr-FR"/>
                                </w:rPr>
                                <w:lastRenderedPageBreak/>
                                <w:t>une série sous-titrée en anglais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jc w:val="center"/>
                                <w:rPr>
                                  <w:rFonts w:ascii="Times New Roman" w:eastAsia="Times New Roman" w:hAnsi="Times New Roman" w:cs="Times New Roman"/>
                                  <w:sz w:val="24"/>
                                  <w:szCs w:val="24"/>
                                  <w:lang w:val="en-US" w:eastAsia="fr-FR"/>
                                </w:rPr>
                              </w:pPr>
                              <w:r w:rsidRPr="000513A8">
                                <w:rPr>
                                  <w:rFonts w:ascii="Verdana" w:eastAsia="Times New Roman" w:hAnsi="Verdana" w:cs="Times New Roman"/>
                                  <w:sz w:val="15"/>
                                  <w:szCs w:val="15"/>
                                  <w:lang w:val="en-US" w:eastAsia="fr-FR"/>
                                </w:rPr>
                                <w:t>An Honest Child /</w:t>
                              </w:r>
                              <w:r w:rsidRPr="000513A8">
                                <w:rPr>
                                  <w:rFonts w:ascii="MS Gothic" w:eastAsia="MS Gothic" w:hAnsi="MS Gothic" w:cs="MS Gothic"/>
                                  <w:sz w:val="15"/>
                                  <w:szCs w:val="15"/>
                                  <w:lang w:eastAsia="fr-FR"/>
                                </w:rPr>
                                <w:t>《</w:t>
                              </w:r>
                              <w:proofErr w:type="spellStart"/>
                              <w:r w:rsidRPr="000513A8">
                                <w:rPr>
                                  <w:rFonts w:ascii="MingLiU" w:eastAsia="MingLiU" w:hAnsi="MingLiU" w:cs="MingLiU"/>
                                  <w:sz w:val="15"/>
                                  <w:szCs w:val="15"/>
                                  <w:lang w:val="en-US" w:eastAsia="fr-FR"/>
                                </w:rPr>
                                <w:t>诚实的孩子</w:t>
                              </w:r>
                              <w:proofErr w:type="spellEnd"/>
                              <w:r w:rsidRPr="000513A8">
                                <w:rPr>
                                  <w:rFonts w:ascii="MS Gothic" w:eastAsia="MS Gothic" w:hAnsi="MS Gothic" w:cs="MS Gothic"/>
                                  <w:sz w:val="15"/>
                                  <w:szCs w:val="15"/>
                                  <w:lang w:eastAsia="fr-FR"/>
                                </w:rPr>
                                <w:t>》</w:t>
                              </w:r>
                              <w:r w:rsidRPr="000513A8">
                                <w:rPr>
                                  <w:rFonts w:ascii="Verdana" w:eastAsia="Times New Roman" w:hAnsi="Verdana" w:cs="Times New Roman"/>
                                  <w:sz w:val="15"/>
                                  <w:szCs w:val="15"/>
                                  <w:lang w:val="en-US"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val="en-US" w:eastAsia="fr-FR"/>
                                </w:rPr>
                              </w:pPr>
                              <w:r w:rsidRPr="000513A8">
                                <w:rPr>
                                  <w:rFonts w:ascii="Verdana" w:eastAsia="Times New Roman" w:hAnsi="Verdana" w:cs="Times New Roman"/>
                                  <w:sz w:val="20"/>
                                  <w:szCs w:val="20"/>
                                  <w:lang w:val="en-US" w:eastAsia="fr-FR"/>
                                </w:rPr>
                                <w:t> </w:t>
                              </w:r>
                            </w:p>
                            <w:tbl>
                              <w:tblPr>
                                <w:tblW w:w="5000" w:type="pct"/>
                                <w:tblCellSpacing w:w="0" w:type="dxa"/>
                                <w:tblCellMar>
                                  <w:left w:w="0" w:type="dxa"/>
                                  <w:right w:w="0" w:type="dxa"/>
                                </w:tblCellMar>
                                <w:tblLook w:val="04A0"/>
                              </w:tblPr>
                              <w:tblGrid>
                                <w:gridCol w:w="3780"/>
                                <w:gridCol w:w="540"/>
                                <w:gridCol w:w="6136"/>
                              </w:tblGrid>
                              <w:tr w:rsidR="000513A8" w:rsidRPr="000513A8">
                                <w:trPr>
                                  <w:tblCellSpacing w:w="0" w:type="dxa"/>
                                </w:trPr>
                                <w:tc>
                                  <w:tcPr>
                                    <w:tcW w:w="3750" w:type="dxa"/>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drawing>
                                        <wp:inline distT="0" distB="0" distL="0" distR="0">
                                          <wp:extent cx="2381250" cy="3181350"/>
                                          <wp:effectExtent l="19050" t="0" r="0" b="0"/>
                                          <wp:docPr id="22" name="Image 22" descr="http://www.chinese-shortstories.com/site.files/Histoire_litteraire_enfants_II_1949_1978_Le_gardien_des_jujubiers_1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hinese-shortstories.com/site.files/Histoire_litteraire_enfants_II_1949_1978_Le_gardien_des_jujubiers_1963.jpg"/>
                                                  <pic:cNvPicPr>
                                                    <a:picLocks noChangeAspect="1" noChangeArrowheads="1"/>
                                                  </pic:cNvPicPr>
                                                </pic:nvPicPr>
                                                <pic:blipFill>
                                                  <a:blip r:embed="rId35" cstate="print"/>
                                                  <a:srcRect/>
                                                  <a:stretch>
                                                    <a:fillRect/>
                                                  </a:stretch>
                                                </pic:blipFill>
                                                <pic:spPr bwMode="auto">
                                                  <a:xfrm>
                                                    <a:off x="0" y="0"/>
                                                    <a:ext cx="2381250" cy="3181350"/>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Le gardien des jujubiers, 1963</w:t>
                                    </w:r>
                                  </w:p>
                                </w:tc>
                                <w:tc>
                                  <w:tcPr>
                                    <w:tcW w:w="540"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Mais, au début de la République populaire, il s’agit surtout d’inciter au </w:t>
                                    </w:r>
                                    <w:r w:rsidRPr="000513A8">
                                      <w:rPr>
                                        <w:rFonts w:ascii="Verdana" w:eastAsia="Times New Roman" w:hAnsi="Verdana" w:cs="Times New Roman"/>
                                        <w:b/>
                                        <w:bCs/>
                                        <w:sz w:val="20"/>
                                        <w:szCs w:val="20"/>
                                        <w:lang w:eastAsia="fr-FR"/>
                                      </w:rPr>
                                      <w:t>respect de la propriété collective</w:t>
                                    </w:r>
                                    <w:r w:rsidRPr="000513A8">
                                      <w:rPr>
                                        <w:rFonts w:ascii="Verdana" w:eastAsia="Times New Roman" w:hAnsi="Verdana" w:cs="Times New Roman"/>
                                        <w:sz w:val="20"/>
                                        <w:szCs w:val="20"/>
                                        <w:lang w:eastAsia="fr-FR"/>
                                      </w:rPr>
                                      <w:t>, et les enfants sont désignés comme gardiens des biens de leur village ou de leur commune. Ce qui ne doit pas pour autant les empêcher d’être généreux envers les nécessiteux qui seraient tentés de voler ces biens précieux.</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C’est le cas de l’histoire du « Gardien des jujubiers » (</w:t>
                                    </w:r>
                                    <w:r w:rsidRPr="000513A8">
                                      <w:rPr>
                                        <w:rFonts w:ascii="MS Gothic" w:eastAsia="MS Gothic" w:hAnsi="MS Gothic" w:cs="MS Gothic"/>
                                        <w:sz w:val="20"/>
                                        <w:szCs w:val="20"/>
                                        <w:lang w:eastAsia="fr-FR"/>
                                      </w:rPr>
                                      <w:t>《</w:t>
                                    </w:r>
                                    <w:proofErr w:type="spellStart"/>
                                    <w:r w:rsidRPr="000513A8">
                                      <w:rPr>
                                        <w:rFonts w:ascii="MS Gothic" w:eastAsia="MS Gothic" w:hAnsi="MS Gothic" w:cs="MS Gothic"/>
                                        <w:sz w:val="20"/>
                                        <w:szCs w:val="20"/>
                                        <w:lang w:val="en-US" w:eastAsia="fr-FR"/>
                                      </w:rPr>
                                      <w:t>看</w:t>
                                    </w:r>
                                    <w:r w:rsidRPr="000513A8">
                                      <w:rPr>
                                        <w:rFonts w:ascii="MingLiU" w:eastAsia="MingLiU" w:hAnsi="MingLiU" w:cs="MingLiU"/>
                                        <w:sz w:val="20"/>
                                        <w:szCs w:val="20"/>
                                        <w:lang w:val="en-US" w:eastAsia="fr-FR"/>
                                      </w:rPr>
                                      <w:t>枣记</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xml:space="preserve">), traitée en </w:t>
                                    </w:r>
                                    <w:proofErr w:type="spellStart"/>
                                    <w:r w:rsidRPr="000513A8">
                                      <w:rPr>
                                        <w:rFonts w:ascii="Verdana" w:eastAsia="Times New Roman" w:hAnsi="Verdana" w:cs="Times New Roman"/>
                                        <w:i/>
                                        <w:iCs/>
                                        <w:sz w:val="20"/>
                                        <w:szCs w:val="20"/>
                                        <w:lang w:eastAsia="fr-FR"/>
                                      </w:rPr>
                                      <w:t>lianhuanhua</w:t>
                                    </w:r>
                                    <w:proofErr w:type="spellEnd"/>
                                    <w:r w:rsidRPr="000513A8">
                                      <w:rPr>
                                        <w:rFonts w:ascii="Verdana" w:eastAsia="Times New Roman" w:hAnsi="Verdana" w:cs="Times New Roman"/>
                                        <w:i/>
                                        <w:iCs/>
                                        <w:sz w:val="20"/>
                                        <w:szCs w:val="20"/>
                                        <w:lang w:eastAsia="fr-FR"/>
                                      </w:rPr>
                                      <w:t xml:space="preserve"> </w:t>
                                    </w:r>
                                    <w:r w:rsidRPr="000513A8">
                                      <w:rPr>
                                        <w:rFonts w:ascii="Verdana" w:eastAsia="Times New Roman" w:hAnsi="Verdana" w:cs="Times New Roman"/>
                                        <w:sz w:val="20"/>
                                        <w:szCs w:val="20"/>
                                        <w:lang w:eastAsia="fr-FR"/>
                                      </w:rPr>
                                      <w:t xml:space="preserve">publié en 1963 : l’enfant préposé à la garde des jujubiers de sa brigade empêche une femme de venir en voler, mais c’était pour son enfant malade, alors le valeureux petit gardien lui en apporte de son propre jujubier </w:t>
                                    </w:r>
                                    <w:bookmarkStart w:id="11" w:name="_ftnref12"/>
                                    <w:r w:rsidRPr="000513A8">
                                      <w:rPr>
                                        <w:rFonts w:ascii="Times New Roman" w:eastAsia="Times New Roman" w:hAnsi="Times New Roman" w:cs="Times New Roman"/>
                                        <w:sz w:val="24"/>
                                        <w:szCs w:val="24"/>
                                        <w:lang w:eastAsia="fr-FR"/>
                                      </w:rPr>
                                      <w:fldChar w:fldCharType="begin"/>
                                    </w:r>
                                    <w:r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"_ftn12" </w:instrText>
                                    </w:r>
                                    <w:r w:rsidRPr="000513A8">
                                      <w:rPr>
                                        <w:rFonts w:ascii="Times New Roman" w:eastAsia="Times New Roman" w:hAnsi="Times New Roman" w:cs="Times New Roman"/>
                                        <w:sz w:val="24"/>
                                        <w:szCs w:val="24"/>
                                        <w:lang w:eastAsia="fr-FR"/>
                                      </w:rPr>
                                      <w:fldChar w:fldCharType="separate"/>
                                    </w:r>
                                    <w:r w:rsidRPr="000513A8">
                                      <w:rPr>
                                        <w:rFonts w:ascii="Verdana" w:eastAsia="Times New Roman" w:hAnsi="Verdana" w:cs="Times New Roman"/>
                                        <w:color w:val="000080"/>
                                        <w:sz w:val="15"/>
                                        <w:u w:val="single"/>
                                        <w:lang w:eastAsia="fr-FR"/>
                                      </w:rPr>
                                      <w:t>[12]</w:t>
                                    </w:r>
                                    <w:r w:rsidRPr="000513A8">
                                      <w:rPr>
                                        <w:rFonts w:ascii="Times New Roman" w:eastAsia="Times New Roman" w:hAnsi="Times New Roman" w:cs="Times New Roman"/>
                                        <w:sz w:val="24"/>
                                        <w:szCs w:val="24"/>
                                        <w:lang w:eastAsia="fr-FR"/>
                                      </w:rPr>
                                      <w:fldChar w:fldCharType="end"/>
                                    </w:r>
                                    <w:bookmarkEnd w:id="11"/>
                                    <w:r w:rsidRPr="000513A8">
                                      <w:rPr>
                                        <w:rFonts w:ascii="Verdana" w:eastAsia="Times New Roman" w:hAnsi="Verdana" w:cs="Times New Roman"/>
                                        <w:sz w:val="20"/>
                                        <w:szCs w:val="20"/>
                                        <w:lang w:eastAsia="fr-FR"/>
                                      </w:rPr>
                                      <w:t xml:space="preserve">. </w:t>
                                    </w:r>
                                  </w:p>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Le </w:t>
                              </w:r>
                              <w:proofErr w:type="spellStart"/>
                              <w:r w:rsidRPr="000513A8">
                                <w:rPr>
                                  <w:rFonts w:ascii="Verdana" w:eastAsia="Times New Roman" w:hAnsi="Verdana" w:cs="Times New Roman"/>
                                  <w:i/>
                                  <w:iCs/>
                                  <w:sz w:val="20"/>
                                  <w:szCs w:val="20"/>
                                  <w:lang w:eastAsia="fr-FR"/>
                                </w:rPr>
                                <w:t>lianhuanhua</w:t>
                              </w:r>
                              <w:proofErr w:type="spellEnd"/>
                              <w:r w:rsidRPr="000513A8">
                                <w:rPr>
                                  <w:rFonts w:ascii="Verdana" w:eastAsia="Times New Roman" w:hAnsi="Verdana" w:cs="Times New Roman"/>
                                  <w:i/>
                                  <w:iCs/>
                                  <w:sz w:val="20"/>
                                  <w:szCs w:val="20"/>
                                  <w:lang w:eastAsia="fr-FR"/>
                                </w:rPr>
                                <w:t xml:space="preserve"> </w:t>
                              </w:r>
                              <w:r w:rsidRPr="000513A8">
                                <w:rPr>
                                  <w:rFonts w:ascii="Verdana" w:eastAsia="Times New Roman" w:hAnsi="Verdana" w:cs="Times New Roman"/>
                                  <w:sz w:val="20"/>
                                  <w:szCs w:val="20"/>
                                  <w:lang w:eastAsia="fr-FR"/>
                                </w:rPr>
                                <w:t xml:space="preserve">numérisé (extrait) : </w:t>
                              </w:r>
                              <w:hyperlink r:id="rId36" w:history="1">
                                <w:r w:rsidRPr="000513A8">
                                  <w:rPr>
                                    <w:rFonts w:ascii="Verdana" w:eastAsia="Times New Roman" w:hAnsi="Verdana" w:cs="Times New Roman"/>
                                    <w:color w:val="000080"/>
                                    <w:sz w:val="20"/>
                                    <w:lang w:eastAsia="fr-FR"/>
                                  </w:rPr>
                                  <w:t>http://blog.sina.com.cn/s/blog_a59d213301011xza.html</w:t>
                                </w:r>
                              </w:hyperlink>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tbl>
                              <w:tblPr>
                                <w:tblW w:w="5000" w:type="pct"/>
                                <w:tblCellSpacing w:w="0" w:type="dxa"/>
                                <w:tblCellMar>
                                  <w:left w:w="0" w:type="dxa"/>
                                  <w:right w:w="0" w:type="dxa"/>
                                </w:tblCellMar>
                                <w:tblLook w:val="04A0"/>
                              </w:tblPr>
                              <w:tblGrid>
                                <w:gridCol w:w="5176"/>
                                <w:gridCol w:w="510"/>
                                <w:gridCol w:w="4770"/>
                              </w:tblGrid>
                              <w:tr w:rsidR="000513A8" w:rsidRPr="000513A8">
                                <w:trPr>
                                  <w:tblCellSpacing w:w="0" w:type="dxa"/>
                                </w:trPr>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C’est un thème d’autant plus inépuisable qu’il reprend des histoires (plus ou moins) vraies, donc transmises avec le cachet de l’authenticité. L’idéal est de devenir « de bons enfants du président Mao » (</w:t>
                                    </w:r>
                                    <w:proofErr w:type="spellStart"/>
                                    <w:r w:rsidRPr="000513A8">
                                      <w:rPr>
                                        <w:rFonts w:ascii="MS Gothic" w:eastAsia="MS Gothic" w:hAnsi="MS Gothic" w:cs="MS Gothic"/>
                                        <w:sz w:val="20"/>
                                        <w:szCs w:val="20"/>
                                        <w:lang w:val="en-US" w:eastAsia="fr-FR"/>
                                      </w:rPr>
                                      <w:t>做毛主席的好孩子</w:t>
                                    </w:r>
                                    <w:proofErr w:type="spellEnd"/>
                                    <w:r w:rsidRPr="000513A8">
                                      <w:rPr>
                                        <w:rFonts w:ascii="Verdana" w:eastAsia="Times New Roman" w:hAnsi="Verdana" w:cs="Times New Roman"/>
                                        <w:sz w:val="20"/>
                                        <w:szCs w:val="20"/>
                                        <w:lang w:eastAsia="fr-FR"/>
                                      </w:rPr>
                                      <w:t xml:space="preserve">), thème, décliné d’abord en affiches, qui dépasse le seul thème de l’honnêteté. Tel est le cas de l’histoire célèbre de </w:t>
                                    </w:r>
                                    <w:r w:rsidRPr="000513A8">
                                      <w:rPr>
                                        <w:rFonts w:ascii="Verdana" w:eastAsia="Times New Roman" w:hAnsi="Verdana" w:cs="Times New Roman"/>
                                        <w:b/>
                                        <w:bCs/>
                                        <w:sz w:val="20"/>
                                        <w:szCs w:val="20"/>
                                        <w:lang w:eastAsia="fr-FR"/>
                                      </w:rPr>
                                      <w:t xml:space="preserve">Liu </w:t>
                                    </w:r>
                                    <w:proofErr w:type="spellStart"/>
                                    <w:r w:rsidRPr="000513A8">
                                      <w:rPr>
                                        <w:rFonts w:ascii="Verdana" w:eastAsia="Times New Roman" w:hAnsi="Verdana" w:cs="Times New Roman"/>
                                        <w:b/>
                                        <w:bCs/>
                                        <w:sz w:val="20"/>
                                        <w:szCs w:val="20"/>
                                        <w:lang w:eastAsia="fr-FR"/>
                                      </w:rPr>
                                      <w:t>Wenxue</w:t>
                                    </w:r>
                                    <w:proofErr w:type="spellEnd"/>
                                    <w:r w:rsidRPr="000513A8">
                                      <w:rPr>
                                        <w:rFonts w:ascii="Verdana" w:eastAsia="Times New Roman" w:hAnsi="Verdana" w:cs="Times New Roman"/>
                                        <w:sz w:val="20"/>
                                        <w:szCs w:val="20"/>
                                        <w:lang w:eastAsia="fr-FR"/>
                                      </w:rPr>
                                      <w:t xml:space="preserve"> (</w:t>
                                    </w:r>
                                    <w:proofErr w:type="spellStart"/>
                                    <w:r w:rsidRPr="000513A8">
                                      <w:rPr>
                                        <w:rFonts w:ascii="MS Gothic" w:eastAsia="MS Gothic" w:hAnsi="MS Gothic" w:cs="MS Gothic"/>
                                        <w:sz w:val="20"/>
                                        <w:szCs w:val="20"/>
                                        <w:lang w:val="en-US" w:eastAsia="fr-FR"/>
                                      </w:rPr>
                                      <w:t>刘文学</w:t>
                                    </w:r>
                                    <w:proofErr w:type="spellEnd"/>
                                    <w:r w:rsidRPr="000513A8">
                                      <w:rPr>
                                        <w:rFonts w:ascii="Verdana" w:eastAsia="Times New Roman" w:hAnsi="Verdana" w:cs="Times New Roman"/>
                                        <w:sz w:val="20"/>
                                        <w:szCs w:val="20"/>
                                        <w:lang w:eastAsia="fr-FR"/>
                                      </w:rPr>
                                      <w:t xml:space="preserve">), dont l’une des versions est un </w:t>
                                    </w:r>
                                    <w:proofErr w:type="spellStart"/>
                                    <w:r w:rsidRPr="000513A8">
                                      <w:rPr>
                                        <w:rFonts w:ascii="Verdana" w:eastAsia="Times New Roman" w:hAnsi="Verdana" w:cs="Times New Roman"/>
                                        <w:i/>
                                        <w:iCs/>
                                        <w:sz w:val="20"/>
                                        <w:szCs w:val="20"/>
                                        <w:lang w:eastAsia="fr-FR"/>
                                      </w:rPr>
                                      <w:t>lianhuanhua</w:t>
                                    </w:r>
                                    <w:proofErr w:type="spellEnd"/>
                                    <w:r w:rsidRPr="000513A8">
                                      <w:rPr>
                                        <w:rFonts w:ascii="Verdana" w:eastAsia="Times New Roman" w:hAnsi="Verdana" w:cs="Times New Roman"/>
                                        <w:sz w:val="20"/>
                                        <w:szCs w:val="20"/>
                                        <w:lang w:eastAsia="fr-FR"/>
                                      </w:rPr>
                                      <w:t xml:space="preserve"> intitulé « Liu </w:t>
                                    </w:r>
                                    <w:proofErr w:type="spellStart"/>
                                    <w:r w:rsidRPr="000513A8">
                                      <w:rPr>
                                        <w:rFonts w:ascii="Verdana" w:eastAsia="Times New Roman" w:hAnsi="Verdana" w:cs="Times New Roman"/>
                                        <w:sz w:val="20"/>
                                        <w:szCs w:val="20"/>
                                        <w:lang w:eastAsia="fr-FR"/>
                                      </w:rPr>
                                      <w:t>Wenxue</w:t>
                                    </w:r>
                                    <w:proofErr w:type="spellEnd"/>
                                    <w:r w:rsidRPr="000513A8">
                                      <w:rPr>
                                        <w:rFonts w:ascii="Verdana" w:eastAsia="Times New Roman" w:hAnsi="Verdana" w:cs="Times New Roman"/>
                                        <w:sz w:val="20"/>
                                        <w:szCs w:val="20"/>
                                        <w:lang w:eastAsia="fr-FR"/>
                                      </w:rPr>
                                      <w:t>, le bon enfant du président Mao » (</w:t>
                                    </w:r>
                                    <w:r w:rsidRPr="000513A8">
                                      <w:rPr>
                                        <w:rFonts w:ascii="MS Gothic" w:eastAsia="MS Gothic" w:hAnsi="MS Gothic" w:cs="MS Gothic"/>
                                        <w:sz w:val="20"/>
                                        <w:szCs w:val="20"/>
                                        <w:lang w:eastAsia="fr-FR"/>
                                      </w:rPr>
                                      <w:t>《</w:t>
                                    </w:r>
                                    <w:proofErr w:type="spellStart"/>
                                    <w:r w:rsidRPr="000513A8">
                                      <w:rPr>
                                        <w:rFonts w:ascii="MS Gothic" w:eastAsia="MS Gothic" w:hAnsi="MS Gothic" w:cs="MS Gothic"/>
                                        <w:sz w:val="20"/>
                                        <w:szCs w:val="20"/>
                                        <w:lang w:val="en-US" w:eastAsia="fr-FR"/>
                                      </w:rPr>
                                      <w:t>毛主席的好孩子</w:t>
                                    </w:r>
                                    <w:proofErr w:type="spellEnd"/>
                                    <w:r w:rsidRPr="000513A8">
                                      <w:rPr>
                                        <w:rFonts w:ascii="Verdana" w:eastAsia="Times New Roman" w:hAnsi="Verdana" w:cs="Times New Roman"/>
                                        <w:sz w:val="20"/>
                                        <w:szCs w:val="20"/>
                                        <w:lang w:eastAsia="fr-FR"/>
                                      </w:rPr>
                                      <w:t xml:space="preserve">, </w:t>
                                    </w:r>
                                    <w:proofErr w:type="spellStart"/>
                                    <w:r w:rsidRPr="000513A8">
                                      <w:rPr>
                                        <w:rFonts w:ascii="MS Gothic" w:eastAsia="MS Gothic" w:hAnsi="MS Gothic" w:cs="MS Gothic"/>
                                        <w:sz w:val="20"/>
                                        <w:szCs w:val="20"/>
                                        <w:lang w:val="en-US" w:eastAsia="fr-FR"/>
                                      </w:rPr>
                                      <w:t>刘文学</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xml:space="preserve">), publié en 1960, et réédité en livre pour la jeunesse cinq ans plus tard, dans une iconographie beaucoup plus naturelle. </w:t>
                                    </w:r>
                                  </w:p>
                                </w:tc>
                                <w:tc>
                                  <w:tcPr>
                                    <w:tcW w:w="510"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4725" w:type="dxa"/>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drawing>
                                        <wp:inline distT="0" distB="0" distL="0" distR="0">
                                          <wp:extent cx="3000375" cy="2381250"/>
                                          <wp:effectExtent l="19050" t="0" r="9525" b="0"/>
                                          <wp:docPr id="23" name="Image 23" descr="http://www.chinese-shortstories.com/site.files/Histoire_litteraire_enfants_II_1949_1978_Liu_Wenxue_le_bon_enfant_du_president_Mao_lianhuanhua_1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hinese-shortstories.com/site.files/Histoire_litteraire_enfants_II_1949_1978_Liu_Wenxue_le_bon_enfant_du_president_Mao_lianhuanhua_1960.jpg"/>
                                                  <pic:cNvPicPr>
                                                    <a:picLocks noChangeAspect="1" noChangeArrowheads="1"/>
                                                  </pic:cNvPicPr>
                                                </pic:nvPicPr>
                                                <pic:blipFill>
                                                  <a:blip r:embed="rId37" cstate="print"/>
                                                  <a:srcRect/>
                                                  <a:stretch>
                                                    <a:fillRect/>
                                                  </a:stretch>
                                                </pic:blipFill>
                                                <pic:spPr bwMode="auto">
                                                  <a:xfrm>
                                                    <a:off x="0" y="0"/>
                                                    <a:ext cx="3000375" cy="2381250"/>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 xml:space="preserve">Liu </w:t>
                                    </w:r>
                                    <w:proofErr w:type="spellStart"/>
                                    <w:r w:rsidRPr="000513A8">
                                      <w:rPr>
                                        <w:rFonts w:ascii="Times New Roman" w:eastAsia="Times New Roman" w:hAnsi="Times New Roman" w:cs="Times New Roman"/>
                                        <w:sz w:val="15"/>
                                        <w:szCs w:val="15"/>
                                        <w:lang w:eastAsia="fr-FR"/>
                                      </w:rPr>
                                      <w:t>Wenxue</w:t>
                                    </w:r>
                                    <w:proofErr w:type="spellEnd"/>
                                    <w:r w:rsidRPr="000513A8">
                                      <w:rPr>
                                        <w:rFonts w:ascii="Times New Roman" w:eastAsia="Times New Roman" w:hAnsi="Times New Roman" w:cs="Times New Roman"/>
                                        <w:sz w:val="15"/>
                                        <w:szCs w:val="15"/>
                                        <w:lang w:eastAsia="fr-FR"/>
                                      </w:rPr>
                                      <w:t>, le bon enfant du président Mao (</w:t>
                                    </w:r>
                                    <w:r w:rsidRPr="000513A8">
                                      <w:rPr>
                                        <w:rFonts w:ascii="Times New Roman" w:eastAsia="Times New Roman" w:hAnsi="Times New Roman" w:cs="Times New Roman"/>
                                        <w:i/>
                                        <w:iCs/>
                                        <w:sz w:val="15"/>
                                        <w:szCs w:val="15"/>
                                        <w:lang w:eastAsia="fr-FR"/>
                                      </w:rPr>
                                      <w:t>lianhuanhua</w:t>
                                    </w:r>
                                    <w:r w:rsidRPr="000513A8">
                                      <w:rPr>
                                        <w:rFonts w:ascii="Times New Roman" w:eastAsia="Times New Roman" w:hAnsi="Times New Roman" w:cs="Times New Roman"/>
                                        <w:sz w:val="15"/>
                                        <w:szCs w:val="15"/>
                                        <w:lang w:eastAsia="fr-FR"/>
                                      </w:rPr>
                                      <w:t>1960)</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tbl>
                              <w:tblPr>
                                <w:tblW w:w="5000" w:type="pct"/>
                                <w:tblCellSpacing w:w="0" w:type="dxa"/>
                                <w:tblCellMar>
                                  <w:left w:w="0" w:type="dxa"/>
                                  <w:right w:w="0" w:type="dxa"/>
                                </w:tblCellMar>
                                <w:tblLook w:val="04A0"/>
                              </w:tblPr>
                              <w:tblGrid>
                                <w:gridCol w:w="6166"/>
                                <w:gridCol w:w="510"/>
                                <w:gridCol w:w="3780"/>
                              </w:tblGrid>
                              <w:tr w:rsidR="000513A8" w:rsidRPr="000513A8">
                                <w:trPr>
                                  <w:tblCellSpacing w:w="0" w:type="dxa"/>
                                </w:trPr>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lastRenderedPageBreak/>
                                      <w:t xml:space="preserve">Gardien de la propriété collective, Liu </w:t>
                                    </w:r>
                                    <w:proofErr w:type="spellStart"/>
                                    <w:r w:rsidRPr="000513A8">
                                      <w:rPr>
                                        <w:rFonts w:ascii="Verdana" w:eastAsia="Times New Roman" w:hAnsi="Verdana" w:cs="Times New Roman"/>
                                        <w:sz w:val="20"/>
                                        <w:szCs w:val="20"/>
                                        <w:lang w:eastAsia="fr-FR"/>
                                      </w:rPr>
                                      <w:t>Wenxue</w:t>
                                    </w:r>
                                    <w:proofErr w:type="spellEnd"/>
                                    <w:r w:rsidRPr="000513A8">
                                      <w:rPr>
                                        <w:rFonts w:ascii="Verdana" w:eastAsia="Times New Roman" w:hAnsi="Verdana" w:cs="Times New Roman"/>
                                        <w:sz w:val="20"/>
                                        <w:szCs w:val="20"/>
                                        <w:lang w:eastAsia="fr-FR"/>
                                      </w:rPr>
                                      <w:t xml:space="preserve"> est devenu jeune martyr à l’âge de quatorze ans, en novembre 1959, tué par un ancien propriétaire qu’il avait pris, une nuit, en train de voler des piments dans un champ communal. Célébrées dans des poèmes autant que dans des livres pour enfants, sa valeur morale et son abnégation rejoignent celles des modèles comme </w:t>
                                    </w:r>
                                    <w:r w:rsidRPr="000513A8">
                                      <w:rPr>
                                        <w:rFonts w:ascii="Verdana" w:eastAsia="Times New Roman" w:hAnsi="Verdana" w:cs="Times New Roman"/>
                                        <w:b/>
                                        <w:bCs/>
                                        <w:sz w:val="20"/>
                                        <w:szCs w:val="20"/>
                                        <w:lang w:eastAsia="fr-FR"/>
                                      </w:rPr>
                                      <w:t>Lei Feng</w:t>
                                    </w:r>
                                    <w:r w:rsidRPr="000513A8">
                                      <w:rPr>
                                        <w:rFonts w:ascii="Verdana" w:eastAsia="Times New Roman" w:hAnsi="Verdana" w:cs="Times New Roman"/>
                                        <w:sz w:val="20"/>
                                        <w:szCs w:val="20"/>
                                        <w:lang w:eastAsia="fr-FR"/>
                                      </w:rPr>
                                      <w:t xml:space="preserve"> (</w:t>
                                    </w:r>
                                    <w:proofErr w:type="spellStart"/>
                                    <w:r w:rsidRPr="000513A8">
                                      <w:rPr>
                                        <w:rFonts w:ascii="MS Gothic" w:eastAsia="MS Gothic" w:hAnsi="MS Gothic" w:cs="MS Gothic"/>
                                        <w:sz w:val="20"/>
                                        <w:szCs w:val="20"/>
                                        <w:lang w:val="en-US" w:eastAsia="fr-FR"/>
                                      </w:rPr>
                                      <w:t>雷</w:t>
                                    </w:r>
                                    <w:r w:rsidRPr="000513A8">
                                      <w:rPr>
                                        <w:rFonts w:ascii="MingLiU" w:eastAsia="MingLiU" w:hAnsi="MingLiU" w:cs="MingLiU"/>
                                        <w:sz w:val="20"/>
                                        <w:szCs w:val="20"/>
                                        <w:lang w:val="en-US" w:eastAsia="fr-FR"/>
                                      </w:rPr>
                                      <w:t>锋</w:t>
                                    </w:r>
                                    <w:proofErr w:type="spellEnd"/>
                                    <w:r w:rsidRPr="000513A8">
                                      <w:rPr>
                                        <w:rFonts w:ascii="Verdana" w:eastAsia="Times New Roman" w:hAnsi="Verdana" w:cs="Times New Roman"/>
                                        <w:sz w:val="20"/>
                                        <w:szCs w:val="20"/>
                                        <w:lang w:eastAsia="fr-FR"/>
                                      </w:rPr>
                                      <w:t xml:space="preserve">) ou la jeune espionne </w:t>
                                    </w:r>
                                    <w:r w:rsidRPr="000513A8">
                                      <w:rPr>
                                        <w:rFonts w:ascii="Verdana" w:eastAsia="Times New Roman" w:hAnsi="Verdana" w:cs="Times New Roman"/>
                                        <w:b/>
                                        <w:bCs/>
                                        <w:sz w:val="20"/>
                                        <w:szCs w:val="20"/>
                                        <w:lang w:eastAsia="fr-FR"/>
                                      </w:rPr>
                                      <w:t>Liu Hulan</w:t>
                                    </w:r>
                                    <w:r w:rsidRPr="000513A8">
                                      <w:rPr>
                                        <w:rFonts w:ascii="Verdana" w:eastAsia="Times New Roman" w:hAnsi="Verdana" w:cs="Times New Roman"/>
                                        <w:sz w:val="20"/>
                                        <w:szCs w:val="20"/>
                                        <w:lang w:eastAsia="fr-FR"/>
                                      </w:rPr>
                                      <w:t xml:space="preserve"> (</w:t>
                                    </w:r>
                                    <w:proofErr w:type="spellStart"/>
                                    <w:r w:rsidRPr="000513A8">
                                      <w:rPr>
                                        <w:rFonts w:ascii="MS Gothic" w:eastAsia="MS Gothic" w:hAnsi="MS Gothic" w:cs="MS Gothic"/>
                                        <w:sz w:val="20"/>
                                        <w:szCs w:val="20"/>
                                        <w:lang w:val="en-US" w:eastAsia="fr-FR"/>
                                      </w:rPr>
                                      <w:t>刘胡</w:t>
                                    </w:r>
                                    <w:r w:rsidRPr="000513A8">
                                      <w:rPr>
                                        <w:rFonts w:ascii="MingLiU" w:eastAsia="MingLiU" w:hAnsi="MingLiU" w:cs="MingLiU"/>
                                        <w:sz w:val="20"/>
                                        <w:szCs w:val="20"/>
                                        <w:lang w:val="en-US" w:eastAsia="fr-FR"/>
                                      </w:rPr>
                                      <w:t>兰</w:t>
                                    </w:r>
                                    <w:proofErr w:type="spellEnd"/>
                                    <w:r w:rsidRPr="000513A8">
                                      <w:rPr>
                                        <w:rFonts w:ascii="Verdana" w:eastAsia="Times New Roman" w:hAnsi="Verdana" w:cs="Times New Roman"/>
                                        <w:sz w:val="20"/>
                                        <w:szCs w:val="20"/>
                                        <w:lang w:eastAsia="fr-FR"/>
                                      </w:rPr>
                                      <w:t xml:space="preserve">), elle aussi morte à quatorze ans, en 1947 </w:t>
                                    </w:r>
                                    <w:bookmarkStart w:id="12" w:name="_ftnref13"/>
                                    <w:r w:rsidRPr="000513A8">
                                      <w:rPr>
                                        <w:rFonts w:ascii="Times New Roman" w:eastAsia="Times New Roman" w:hAnsi="Times New Roman" w:cs="Times New Roman"/>
                                        <w:sz w:val="24"/>
                                        <w:szCs w:val="24"/>
                                        <w:lang w:eastAsia="fr-FR"/>
                                      </w:rPr>
                                      <w:fldChar w:fldCharType="begin"/>
                                    </w:r>
                                    <w:r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"_ftn13" </w:instrText>
                                    </w:r>
                                    <w:r w:rsidRPr="000513A8">
                                      <w:rPr>
                                        <w:rFonts w:ascii="Times New Roman" w:eastAsia="Times New Roman" w:hAnsi="Times New Roman" w:cs="Times New Roman"/>
                                        <w:sz w:val="24"/>
                                        <w:szCs w:val="24"/>
                                        <w:lang w:eastAsia="fr-FR"/>
                                      </w:rPr>
                                      <w:fldChar w:fldCharType="separate"/>
                                    </w:r>
                                    <w:r w:rsidRPr="000513A8">
                                      <w:rPr>
                                        <w:rFonts w:ascii="Verdana" w:eastAsia="Times New Roman" w:hAnsi="Verdana" w:cs="Times New Roman"/>
                                        <w:color w:val="000080"/>
                                        <w:sz w:val="15"/>
                                        <w:u w:val="single"/>
                                        <w:lang w:eastAsia="fr-FR"/>
                                      </w:rPr>
                                      <w:t>[13]</w:t>
                                    </w:r>
                                    <w:r w:rsidRPr="000513A8">
                                      <w:rPr>
                                        <w:rFonts w:ascii="Times New Roman" w:eastAsia="Times New Roman" w:hAnsi="Times New Roman" w:cs="Times New Roman"/>
                                        <w:sz w:val="24"/>
                                        <w:szCs w:val="24"/>
                                        <w:lang w:eastAsia="fr-FR"/>
                                      </w:rPr>
                                      <w:fldChar w:fldCharType="end"/>
                                    </w:r>
                                    <w:bookmarkEnd w:id="12"/>
                                    <w:r w:rsidRPr="000513A8">
                                      <w:rPr>
                                        <w:rFonts w:ascii="Verdana" w:eastAsia="Times New Roman" w:hAnsi="Verdana" w:cs="Times New Roman"/>
                                        <w:sz w:val="20"/>
                                        <w:szCs w:val="20"/>
                                        <w:lang w:eastAsia="fr-FR"/>
                                      </w:rPr>
                                      <w:t>.</w:t>
                                    </w:r>
                                  </w:p>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bl>
                                    <w:tblPr>
                                      <w:tblW w:w="5000" w:type="pct"/>
                                      <w:tblCellSpacing w:w="0" w:type="dxa"/>
                                      <w:tblCellMar>
                                        <w:left w:w="0" w:type="dxa"/>
                                        <w:right w:w="0" w:type="dxa"/>
                                      </w:tblCellMar>
                                      <w:tblLook w:val="04A0"/>
                                    </w:tblPr>
                                    <w:tblGrid>
                                      <w:gridCol w:w="6"/>
                                      <w:gridCol w:w="6154"/>
                                      <w:gridCol w:w="6"/>
                                    </w:tblGrid>
                                    <w:tr w:rsidR="000513A8" w:rsidRPr="000513A8">
                                      <w:trPr>
                                        <w:tblCellSpacing w:w="0" w:type="dxa"/>
                                      </w:trPr>
                                      <w:tc>
                                        <w:tcPr>
                                          <w:tcW w:w="0" w:type="auto"/>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0" w:type="auto"/>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drawing>
                                              <wp:inline distT="0" distB="0" distL="0" distR="0">
                                                <wp:extent cx="3810000" cy="2381250"/>
                                                <wp:effectExtent l="19050" t="0" r="0" b="0"/>
                                                <wp:docPr id="24" name="Image 24" descr="http://www.chinese-shortstories.com/site.files/Histoire_litteraire_enfants_II_1949_1978_Lei_Feng_un_des_quelque_quarante_lianhuanhua_sur_son_histo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chinese-shortstories.com/site.files/Histoire_litteraire_enfants_II_1949_1978_Lei_Feng_un_des_quelque_quarante_lianhuanhua_sur_son_histoire.jpg"/>
                                                        <pic:cNvPicPr>
                                                          <a:picLocks noChangeAspect="1" noChangeArrowheads="1"/>
                                                        </pic:cNvPicPr>
                                                      </pic:nvPicPr>
                                                      <pic:blipFill>
                                                        <a:blip r:embed="rId38" cstate="print"/>
                                                        <a:srcRect/>
                                                        <a:stretch>
                                                          <a:fillRect/>
                                                        </a:stretch>
                                                      </pic:blipFill>
                                                      <pic:spPr bwMode="auto">
                                                        <a:xfrm>
                                                          <a:off x="0" y="0"/>
                                                          <a:ext cx="3810000" cy="2381250"/>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 xml:space="preserve">Lei Feng, un des quelque quarante </w:t>
                                          </w:r>
                                          <w:proofErr w:type="spellStart"/>
                                          <w:r w:rsidRPr="000513A8">
                                            <w:rPr>
                                              <w:rFonts w:ascii="Times New Roman" w:eastAsia="Times New Roman" w:hAnsi="Times New Roman" w:cs="Times New Roman"/>
                                              <w:i/>
                                              <w:iCs/>
                                              <w:sz w:val="15"/>
                                              <w:szCs w:val="15"/>
                                              <w:lang w:eastAsia="fr-FR"/>
                                            </w:rPr>
                                            <w:t>lianhuanhua</w:t>
                                          </w:r>
                                          <w:proofErr w:type="spellEnd"/>
                                          <w:r w:rsidRPr="000513A8">
                                            <w:rPr>
                                              <w:rFonts w:ascii="Times New Roman" w:eastAsia="Times New Roman" w:hAnsi="Times New Roman" w:cs="Times New Roman"/>
                                              <w:sz w:val="15"/>
                                              <w:szCs w:val="15"/>
                                              <w:lang w:eastAsia="fr-FR"/>
                                            </w:rPr>
                                            <w:t xml:space="preserve"> sur son histoire</w:t>
                                          </w:r>
                                        </w:p>
                                      </w:tc>
                                      <w:tc>
                                        <w:tcPr>
                                          <w:tcW w:w="0" w:type="auto"/>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b) De telles histoires sont typiques de la littérature pour enfants de cette époque, et on pourrait multiplier les exemples. S’ajoute à l’héroïsme spontané un </w:t>
                                    </w:r>
                                    <w:r w:rsidRPr="000513A8">
                                      <w:rPr>
                                        <w:rFonts w:ascii="Verdana" w:eastAsia="Times New Roman" w:hAnsi="Verdana" w:cs="Times New Roman"/>
                                        <w:b/>
                                        <w:bCs/>
                                        <w:sz w:val="20"/>
                                        <w:szCs w:val="20"/>
                                        <w:lang w:eastAsia="fr-FR"/>
                                      </w:rPr>
                                      <w:t>parfait désintéressement</w:t>
                                    </w:r>
                                    <w:r w:rsidRPr="000513A8">
                                      <w:rPr>
                                        <w:rFonts w:ascii="Verdana" w:eastAsia="Times New Roman" w:hAnsi="Verdana" w:cs="Times New Roman"/>
                                        <w:sz w:val="20"/>
                                        <w:szCs w:val="20"/>
                                        <w:lang w:eastAsia="fr-FR"/>
                                      </w:rPr>
                                      <w:t>, qui est d’autant plus encouragé que le pouvoir en a besoin pour compenser la suppression des « stimulants matériels » dans le travail et la vie professionnelle.</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Il n’y a plus d’esprit de compétition, mais </w:t>
                                    </w:r>
                                    <w:r w:rsidRPr="000513A8">
                                      <w:rPr>
                                        <w:rFonts w:ascii="Verdana" w:eastAsia="Times New Roman" w:hAnsi="Verdana" w:cs="Times New Roman"/>
                                        <w:b/>
                                        <w:bCs/>
                                        <w:sz w:val="20"/>
                                        <w:szCs w:val="20"/>
                                        <w:lang w:eastAsia="fr-FR"/>
                                      </w:rPr>
                                      <w:t>goût du service rendu et de l’entraide</w:t>
                                    </w:r>
                                    <w:r w:rsidRPr="000513A8">
                                      <w:rPr>
                                        <w:rFonts w:ascii="Verdana" w:eastAsia="Times New Roman" w:hAnsi="Verdana" w:cs="Times New Roman"/>
                                        <w:sz w:val="20"/>
                                        <w:szCs w:val="20"/>
                                        <w:lang w:eastAsia="fr-FR"/>
                                      </w:rPr>
                                      <w:t xml:space="preserve">, éventuellement doublé d’un esprit de sacrifice, ce qui donne une sorte de grandeur nouvelle à la grisaille du quotidien. Lei Feng est toujours là pour insuffler une bonne dose d’abnégation aux enfants qui vont le voir au cinéma après avoir lu les </w:t>
                                    </w:r>
                                    <w:proofErr w:type="spellStart"/>
                                    <w:r w:rsidRPr="000513A8">
                                      <w:rPr>
                                        <w:rFonts w:ascii="Verdana" w:eastAsia="Times New Roman" w:hAnsi="Verdana" w:cs="Times New Roman"/>
                                        <w:i/>
                                        <w:iCs/>
                                        <w:sz w:val="20"/>
                                        <w:szCs w:val="20"/>
                                        <w:lang w:eastAsia="fr-FR"/>
                                      </w:rPr>
                                      <w:t>lianhuanhua</w:t>
                                    </w:r>
                                    <w:proofErr w:type="spellEnd"/>
                                    <w:r w:rsidRPr="000513A8">
                                      <w:rPr>
                                        <w:rFonts w:ascii="Verdana" w:eastAsia="Times New Roman" w:hAnsi="Verdana" w:cs="Times New Roman"/>
                                        <w:sz w:val="20"/>
                                        <w:szCs w:val="20"/>
                                        <w:lang w:eastAsia="fr-FR"/>
                                      </w:rPr>
                                      <w:t xml:space="preserve"> racontant sa vie exemplaire.</w:t>
                                    </w:r>
                                  </w:p>
                                </w:tc>
                                <w:tc>
                                  <w:tcPr>
                                    <w:tcW w:w="510"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3750" w:type="dxa"/>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drawing>
                                        <wp:inline distT="0" distB="0" distL="0" distR="0">
                                          <wp:extent cx="2381250" cy="3467100"/>
                                          <wp:effectExtent l="19050" t="0" r="0" b="0"/>
                                          <wp:docPr id="25" name="Image 25" descr="http://www.chinese-shortstories.com/site.files/Histoire_litteraire_enfants_II_1949_1978_Liu_Wenxue_le_bon_enfant_du_president_Mao_ed_1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hinese-shortstories.com/site.files/Histoire_litteraire_enfants_II_1949_1978_Liu_Wenxue_le_bon_enfant_du_president_Mao_ed_1965.jpg"/>
                                                  <pic:cNvPicPr>
                                                    <a:picLocks noChangeAspect="1" noChangeArrowheads="1"/>
                                                  </pic:cNvPicPr>
                                                </pic:nvPicPr>
                                                <pic:blipFill>
                                                  <a:blip r:embed="rId39" cstate="print"/>
                                                  <a:srcRect/>
                                                  <a:stretch>
                                                    <a:fillRect/>
                                                  </a:stretch>
                                                </pic:blipFill>
                                                <pic:spPr bwMode="auto">
                                                  <a:xfrm>
                                                    <a:off x="0" y="0"/>
                                                    <a:ext cx="2381250" cy="3467100"/>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 xml:space="preserve">Liu </w:t>
                                    </w:r>
                                    <w:proofErr w:type="spellStart"/>
                                    <w:r w:rsidRPr="000513A8">
                                      <w:rPr>
                                        <w:rFonts w:ascii="Times New Roman" w:eastAsia="Times New Roman" w:hAnsi="Times New Roman" w:cs="Times New Roman"/>
                                        <w:sz w:val="15"/>
                                        <w:szCs w:val="15"/>
                                        <w:lang w:eastAsia="fr-FR"/>
                                      </w:rPr>
                                      <w:t>Wenxue</w:t>
                                    </w:r>
                                    <w:proofErr w:type="spellEnd"/>
                                    <w:r w:rsidRPr="000513A8">
                                      <w:rPr>
                                        <w:rFonts w:ascii="Times New Roman" w:eastAsia="Times New Roman" w:hAnsi="Times New Roman" w:cs="Times New Roman"/>
                                        <w:sz w:val="15"/>
                                        <w:szCs w:val="15"/>
                                        <w:lang w:eastAsia="fr-FR"/>
                                      </w:rPr>
                                      <w:t>, le bon enfant du président Mao (éd. 1965)</w:t>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drawing>
                                        <wp:inline distT="0" distB="0" distL="0" distR="0">
                                          <wp:extent cx="2381250" cy="3495675"/>
                                          <wp:effectExtent l="19050" t="0" r="0" b="0"/>
                                          <wp:docPr id="26" name="Image 26" descr="http://www.chinese-shortstories.com/site.files/Histoire_litteraire_enfants_II_1949_1978_Liu_Hulan_modele_d_heroisme_pour_les_enfants_affiche_de_mai_1954_collection_Landsbe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chinese-shortstories.com/site.files/Histoire_litteraire_enfants_II_1949_1978_Liu_Hulan_modele_d_heroisme_pour_les_enfants_affiche_de_mai_1954_collection_Landsberger.jpg"/>
                                                  <pic:cNvPicPr>
                                                    <a:picLocks noChangeAspect="1" noChangeArrowheads="1"/>
                                                  </pic:cNvPicPr>
                                                </pic:nvPicPr>
                                                <pic:blipFill>
                                                  <a:blip r:embed="rId40" cstate="print"/>
                                                  <a:srcRect/>
                                                  <a:stretch>
                                                    <a:fillRect/>
                                                  </a:stretch>
                                                </pic:blipFill>
                                                <pic:spPr bwMode="auto">
                                                  <a:xfrm>
                                                    <a:off x="0" y="0"/>
                                                    <a:ext cx="2381250" cy="3495675"/>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 xml:space="preserve">Liu Hulan, modèle d’héroïsme pour </w:t>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 xml:space="preserve">les enfants, affiche de mai 1954 </w:t>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 xml:space="preserve">(collection </w:t>
                                    </w:r>
                                    <w:proofErr w:type="spellStart"/>
                                    <w:r w:rsidRPr="000513A8">
                                      <w:rPr>
                                        <w:rFonts w:ascii="Times New Roman" w:eastAsia="Times New Roman" w:hAnsi="Times New Roman" w:cs="Times New Roman"/>
                                        <w:sz w:val="15"/>
                                        <w:szCs w:val="15"/>
                                        <w:lang w:eastAsia="fr-FR"/>
                                      </w:rPr>
                                      <w:t>Landsberger</w:t>
                                    </w:r>
                                    <w:proofErr w:type="spellEnd"/>
                                    <w:r w:rsidRPr="000513A8">
                                      <w:rPr>
                                        <w:rFonts w:ascii="Times New Roman" w:eastAsia="Times New Roman" w:hAnsi="Times New Roman" w:cs="Times New Roman"/>
                                        <w:sz w:val="15"/>
                                        <w:szCs w:val="15"/>
                                        <w:lang w:eastAsia="fr-FR"/>
                                      </w:rPr>
                                      <w:t>)</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lastRenderedPageBreak/>
                                <w:t>  </w:t>
                              </w:r>
                            </w:p>
                            <w:tbl>
                              <w:tblPr>
                                <w:tblW w:w="5000" w:type="pct"/>
                                <w:tblCellSpacing w:w="0" w:type="dxa"/>
                                <w:tblCellMar>
                                  <w:left w:w="0" w:type="dxa"/>
                                  <w:right w:w="0" w:type="dxa"/>
                                </w:tblCellMar>
                                <w:tblLook w:val="04A0"/>
                              </w:tblPr>
                              <w:tblGrid>
                                <w:gridCol w:w="5310"/>
                                <w:gridCol w:w="540"/>
                                <w:gridCol w:w="4606"/>
                              </w:tblGrid>
                              <w:tr w:rsidR="000513A8" w:rsidRPr="000513A8">
                                <w:trPr>
                                  <w:tblCellSpacing w:w="0" w:type="dxa"/>
                                </w:trPr>
                                <w:tc>
                                  <w:tcPr>
                                    <w:tcW w:w="5280" w:type="dxa"/>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drawing>
                                        <wp:inline distT="0" distB="0" distL="0" distR="0">
                                          <wp:extent cx="3352800" cy="2381250"/>
                                          <wp:effectExtent l="19050" t="0" r="0" b="0"/>
                                          <wp:docPr id="27" name="Image 27" descr="http://www.chinese-shortstories.com/site.files/Histoire_litteraire_enfants_II_1949_1978_L_Horloge_lianhuanhua%20%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hinese-shortstories.com/site.files/Histoire_litteraire_enfants_II_1949_1978_L_Horloge_lianhuanhua%20%281%29.jpg"/>
                                                  <pic:cNvPicPr>
                                                    <a:picLocks noChangeAspect="1" noChangeArrowheads="1"/>
                                                  </pic:cNvPicPr>
                                                </pic:nvPicPr>
                                                <pic:blipFill>
                                                  <a:blip r:embed="rId41" cstate="print"/>
                                                  <a:srcRect/>
                                                  <a:stretch>
                                                    <a:fillRect/>
                                                  </a:stretch>
                                                </pic:blipFill>
                                                <pic:spPr bwMode="auto">
                                                  <a:xfrm>
                                                    <a:off x="0" y="0"/>
                                                    <a:ext cx="3352800" cy="2381250"/>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 xml:space="preserve">L’Horloge, </w:t>
                                    </w:r>
                                    <w:proofErr w:type="spellStart"/>
                                    <w:r w:rsidRPr="000513A8">
                                      <w:rPr>
                                        <w:rFonts w:ascii="Times New Roman" w:eastAsia="Times New Roman" w:hAnsi="Times New Roman" w:cs="Times New Roman"/>
                                        <w:i/>
                                        <w:iCs/>
                                        <w:sz w:val="15"/>
                                        <w:szCs w:val="15"/>
                                        <w:lang w:eastAsia="fr-FR"/>
                                      </w:rPr>
                                      <w:t>lianhuanhua</w:t>
                                    </w:r>
                                    <w:proofErr w:type="spellEnd"/>
                                  </w:p>
                                </w:tc>
                                <w:tc>
                                  <w:tcPr>
                                    <w:tcW w:w="540"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Mais c’est sans doute la démonstration du besoin d’entraide qui donne les histoires les plus originales, surtout quand elles sont couplées avec une leçon de modestie, comme « </w:t>
                                    </w:r>
                                    <w:r w:rsidRPr="000513A8">
                                      <w:rPr>
                                        <w:rFonts w:ascii="Verdana" w:eastAsia="Times New Roman" w:hAnsi="Verdana" w:cs="Times New Roman"/>
                                        <w:b/>
                                        <w:bCs/>
                                        <w:sz w:val="20"/>
                                        <w:szCs w:val="20"/>
                                        <w:lang w:eastAsia="fr-FR"/>
                                      </w:rPr>
                                      <w:t>L’Horloge </w:t>
                                    </w:r>
                                    <w:r w:rsidRPr="000513A8">
                                      <w:rPr>
                                        <w:rFonts w:ascii="Verdana" w:eastAsia="Times New Roman" w:hAnsi="Verdana" w:cs="Times New Roman"/>
                                        <w:sz w:val="20"/>
                                        <w:szCs w:val="20"/>
                                        <w:lang w:eastAsia="fr-FR"/>
                                      </w:rPr>
                                      <w:t>» (</w:t>
                                    </w:r>
                                    <w:r w:rsidRPr="000513A8">
                                      <w:rPr>
                                        <w:rFonts w:ascii="MS Gothic" w:eastAsia="MS Gothic" w:hAnsi="MS Gothic" w:cs="MS Gothic"/>
                                        <w:sz w:val="20"/>
                                        <w:szCs w:val="20"/>
                                        <w:lang w:eastAsia="fr-FR"/>
                                      </w:rPr>
                                      <w:t>《</w:t>
                                    </w:r>
                                    <w:proofErr w:type="spellStart"/>
                                    <w:r w:rsidRPr="000513A8">
                                      <w:rPr>
                                        <w:rFonts w:ascii="MingLiU" w:eastAsia="MingLiU" w:hAnsi="MingLiU" w:cs="MingLiU"/>
                                        <w:sz w:val="20"/>
                                        <w:szCs w:val="20"/>
                                        <w:lang w:val="en-US" w:eastAsia="fr-FR"/>
                                      </w:rPr>
                                      <w:t>标准钟</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xml:space="preserve">) datant de 1965 et citée par J.P. </w:t>
                                    </w:r>
                                    <w:proofErr w:type="spellStart"/>
                                    <w:r w:rsidRPr="000513A8">
                                      <w:rPr>
                                        <w:rFonts w:ascii="Verdana" w:eastAsia="Times New Roman" w:hAnsi="Verdana" w:cs="Times New Roman"/>
                                        <w:sz w:val="20"/>
                                        <w:szCs w:val="20"/>
                                        <w:lang w:eastAsia="fr-FR"/>
                                      </w:rPr>
                                      <w:t>Diény</w:t>
                                    </w:r>
                                    <w:proofErr w:type="spellEnd"/>
                                    <w:r w:rsidRPr="000513A8">
                                      <w:rPr>
                                        <w:rFonts w:ascii="Verdana" w:eastAsia="Times New Roman" w:hAnsi="Verdana" w:cs="Times New Roman"/>
                                        <w:sz w:val="20"/>
                                        <w:szCs w:val="20"/>
                                        <w:lang w:eastAsia="fr-FR"/>
                                      </w:rPr>
                                      <w:t xml:space="preserve"> (p. 34) ; le récit ne va pas plus loin que l’anecdote cachée derrière la leçon, mais elle sent l’histoire vraie, certainement plus que l’histoire précédente dans la même page, « A qui la palme ? » (</w:t>
                                    </w:r>
                                    <w:r w:rsidRPr="000513A8">
                                      <w:rPr>
                                        <w:rFonts w:ascii="MS Gothic" w:eastAsia="MS Gothic" w:hAnsi="MS Gothic" w:cs="MS Gothic"/>
                                        <w:sz w:val="20"/>
                                        <w:szCs w:val="20"/>
                                        <w:lang w:eastAsia="fr-FR"/>
                                      </w:rPr>
                                      <w:t>《</w:t>
                                    </w:r>
                                    <w:proofErr w:type="spellStart"/>
                                    <w:r w:rsidRPr="000513A8">
                                      <w:rPr>
                                        <w:rFonts w:ascii="MingLiU" w:eastAsia="MingLiU" w:hAnsi="MingLiU" w:cs="MingLiU"/>
                                        <w:sz w:val="20"/>
                                        <w:szCs w:val="20"/>
                                        <w:lang w:val="en-US" w:eastAsia="fr-FR"/>
                                      </w:rPr>
                                      <w:t>谁的本领大</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xml:space="preserve">), tirée d’un dessin animé comme beaucoup de ces histoires d’animaux à valeur allégorique. En </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l’occurrence, un petit faon et un petit singe veulent chacun prouver qu’il est le meilleur, en rapportant un fruit à l’ours qui doit les départager ; mais sans le faon, le singe ne peut traverser la rivière, sans le singe le faon ne peut attraper le fruit dans l’arbre. L’histoire a par la suite été déclinée avec des protagonistes différents.</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tbl>
                              <w:tblPr>
                                <w:tblW w:w="5000" w:type="pct"/>
                                <w:tblCellSpacing w:w="0" w:type="dxa"/>
                                <w:tblCellMar>
                                  <w:left w:w="0" w:type="dxa"/>
                                  <w:right w:w="0" w:type="dxa"/>
                                </w:tblCellMar>
                                <w:tblLook w:val="04A0"/>
                              </w:tblPr>
                              <w:tblGrid>
                                <w:gridCol w:w="3271"/>
                                <w:gridCol w:w="495"/>
                                <w:gridCol w:w="6690"/>
                              </w:tblGrid>
                              <w:tr w:rsidR="000513A8" w:rsidRPr="000513A8">
                                <w:trPr>
                                  <w:tblCellSpacing w:w="0" w:type="dxa"/>
                                </w:trPr>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 L’horloge » suit un tracé narratif plus original, et plus ancré dans la vie quotidienne : un jeune garçon a pour mission, tous les matins à six heures, de prévenir d’un coup de sifflet les villageois qu’il est l’heure d’aller aux champs. Il est d’une telle régularité qu’on l’a surnommé l’Horloge, et qu’il s’en enorgueillit. Au point qu’il finit un jour par rater l’heure. Son petit frère tente en vain de le </w:t>
                                    </w:r>
                                  </w:p>
                                </w:tc>
                                <w:tc>
                                  <w:tcPr>
                                    <w:tcW w:w="495"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6645" w:type="dxa"/>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drawing>
                                        <wp:inline distT="0" distB="0" distL="0" distR="0">
                                          <wp:extent cx="4219575" cy="2381250"/>
                                          <wp:effectExtent l="19050" t="0" r="9525" b="0"/>
                                          <wp:docPr id="28" name="Image 28" descr="http://www.chinese-shortstories.com/site.files/Histoire_litteraire_enfants_II_1949_1978_A_qui_la_pal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hinese-shortstories.com/site.files/Histoire_litteraire_enfants_II_1949_1978_A_qui_la_palme.jpg"/>
                                                  <pic:cNvPicPr>
                                                    <a:picLocks noChangeAspect="1" noChangeArrowheads="1"/>
                                                  </pic:cNvPicPr>
                                                </pic:nvPicPr>
                                                <pic:blipFill>
                                                  <a:blip r:embed="rId42" cstate="print"/>
                                                  <a:srcRect/>
                                                  <a:stretch>
                                                    <a:fillRect/>
                                                  </a:stretch>
                                                </pic:blipFill>
                                                <pic:spPr bwMode="auto">
                                                  <a:xfrm>
                                                    <a:off x="0" y="0"/>
                                                    <a:ext cx="4219575" cy="2381250"/>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A qui la palme ?</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tirer du lit, et, en désespoir de cause, prend sa place. Le plus grand se fait semoncer, mais les deux frères vont désormais faire équipe pour mieux assurer le service.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ind w:left="720" w:hanging="360"/>
                                <w:rPr>
                                  <w:rFonts w:ascii="Times New Roman" w:eastAsia="Times New Roman" w:hAnsi="Times New Roman" w:cs="Times New Roman"/>
                                  <w:sz w:val="24"/>
                                  <w:szCs w:val="24"/>
                                  <w:lang w:eastAsia="fr-FR"/>
                                </w:rPr>
                              </w:pPr>
                              <w:r w:rsidRPr="000513A8">
                                <w:rPr>
                                  <w:rFonts w:ascii="Verdana" w:eastAsia="Times New Roman" w:hAnsi="Verdana" w:cs="Times New Roman"/>
                                  <w:b/>
                                  <w:bCs/>
                                  <w:i/>
                                  <w:iCs/>
                                  <w:sz w:val="20"/>
                                  <w:szCs w:val="20"/>
                                  <w:lang w:eastAsia="fr-FR"/>
                                </w:rPr>
                                <w:t>3.</w:t>
                              </w:r>
                              <w:r w:rsidRPr="000513A8">
                                <w:rPr>
                                  <w:rFonts w:ascii="Verdana" w:eastAsia="Times New Roman" w:hAnsi="Verdana" w:cs="Times New Roman"/>
                                  <w:sz w:val="20"/>
                                  <w:szCs w:val="20"/>
                                  <w:lang w:eastAsia="fr-FR"/>
                                </w:rPr>
                                <w:t xml:space="preserve">       </w:t>
                              </w:r>
                              <w:r w:rsidRPr="000513A8">
                                <w:rPr>
                                  <w:rFonts w:ascii="Verdana" w:eastAsia="Times New Roman" w:hAnsi="Verdana" w:cs="Times New Roman"/>
                                  <w:b/>
                                  <w:bCs/>
                                  <w:i/>
                                  <w:iCs/>
                                  <w:sz w:val="20"/>
                                  <w:szCs w:val="20"/>
                                  <w:lang w:eastAsia="fr-FR"/>
                                </w:rPr>
                                <w:t>Schémas narratifs</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tbl>
                              <w:tblPr>
                                <w:tblW w:w="5000" w:type="pct"/>
                                <w:tblCellSpacing w:w="0" w:type="dxa"/>
                                <w:tblCellMar>
                                  <w:left w:w="0" w:type="dxa"/>
                                  <w:right w:w="0" w:type="dxa"/>
                                </w:tblCellMar>
                                <w:tblLook w:val="04A0"/>
                              </w:tblPr>
                              <w:tblGrid>
                                <w:gridCol w:w="5086"/>
                                <w:gridCol w:w="510"/>
                                <w:gridCol w:w="4860"/>
                              </w:tblGrid>
                              <w:tr w:rsidR="000513A8" w:rsidRPr="000513A8">
                                <w:trPr>
                                  <w:tblCellSpacing w:w="0" w:type="dxa"/>
                                </w:trPr>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lastRenderedPageBreak/>
                                      <w:t xml:space="preserve">L’éducation de la jeunesse est en grande partie politique, comme celle de leurs aînés. Pour cela, il faut éveiller leur conscience de classe. A la jeune génération, il convient de rappeler les luttes du passé, qu’ils n’ont pas vécues, et celles qu’ils doivent mener pour bâtir l’avenir. Pour bien agir, ils doivent comprendre qui sont leurs amis et qui sont leurs ennemis.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i/>
                                        <w:iCs/>
                                        <w:sz w:val="20"/>
                                        <w:szCs w:val="20"/>
                                        <w:lang w:eastAsia="fr-FR"/>
                                      </w:rPr>
                                      <w:t>Lutte des classes et ennemis du peuple</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a) La Chine reste un monde dual où la féodalité a maintenu les paysans dans la misère, et où ceux d’aujourd’hui s’opposent aux (anciens) </w:t>
                                    </w:r>
                                  </w:p>
                                </w:tc>
                                <w:tc>
                                  <w:tcPr>
                                    <w:tcW w:w="510"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4815" w:type="dxa"/>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drawing>
                                        <wp:inline distT="0" distB="0" distL="0" distR="0">
                                          <wp:extent cx="3057525" cy="2381250"/>
                                          <wp:effectExtent l="19050" t="0" r="9525" b="0"/>
                                          <wp:docPr id="29" name="Image 29" descr="http://www.chinese-shortstories.com/site.files/Histoire_litteraire_enfants_II_1949_1978_La_Fille_aux_cheveux_blanc_lianhuanhua_illustre_par_Hua_Sanchuan_1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hinese-shortstories.com/site.files/Histoire_litteraire_enfants_II_1949_1978_La_Fille_aux_cheveux_blanc_lianhuanhua_illustre_par_Hua_Sanchuan_1965.jpg"/>
                                                  <pic:cNvPicPr>
                                                    <a:picLocks noChangeAspect="1" noChangeArrowheads="1"/>
                                                  </pic:cNvPicPr>
                                                </pic:nvPicPr>
                                                <pic:blipFill>
                                                  <a:blip r:embed="rId43" cstate="print"/>
                                                  <a:srcRect/>
                                                  <a:stretch>
                                                    <a:fillRect/>
                                                  </a:stretch>
                                                </pic:blipFill>
                                                <pic:spPr bwMode="auto">
                                                  <a:xfrm>
                                                    <a:off x="0" y="0"/>
                                                    <a:ext cx="3057525" cy="2381250"/>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 xml:space="preserve">La Fille </w:t>
                                    </w:r>
                                    <w:proofErr w:type="gramStart"/>
                                    <w:r w:rsidRPr="000513A8">
                                      <w:rPr>
                                        <w:rFonts w:ascii="Times New Roman" w:eastAsia="Times New Roman" w:hAnsi="Times New Roman" w:cs="Times New Roman"/>
                                        <w:sz w:val="15"/>
                                        <w:szCs w:val="15"/>
                                        <w:lang w:eastAsia="fr-FR"/>
                                      </w:rPr>
                                      <w:t>aux cheveux blanc</w:t>
                                    </w:r>
                                    <w:proofErr w:type="gramEnd"/>
                                    <w:r w:rsidRPr="000513A8">
                                      <w:rPr>
                                        <w:rFonts w:ascii="Times New Roman" w:eastAsia="Times New Roman" w:hAnsi="Times New Roman" w:cs="Times New Roman"/>
                                        <w:sz w:val="15"/>
                                        <w:szCs w:val="15"/>
                                        <w:lang w:eastAsia="fr-FR"/>
                                      </w:rPr>
                                      <w:t xml:space="preserve">, </w:t>
                                    </w:r>
                                    <w:proofErr w:type="spellStart"/>
                                    <w:r w:rsidRPr="000513A8">
                                      <w:rPr>
                                        <w:rFonts w:ascii="Times New Roman" w:eastAsia="Times New Roman" w:hAnsi="Times New Roman" w:cs="Times New Roman"/>
                                        <w:i/>
                                        <w:iCs/>
                                        <w:sz w:val="15"/>
                                        <w:szCs w:val="15"/>
                                        <w:lang w:eastAsia="fr-FR"/>
                                      </w:rPr>
                                      <w:t>lianhuanhua</w:t>
                                    </w:r>
                                    <w:proofErr w:type="spellEnd"/>
                                    <w:r w:rsidRPr="000513A8">
                                      <w:rPr>
                                        <w:rFonts w:ascii="Times New Roman" w:eastAsia="Times New Roman" w:hAnsi="Times New Roman" w:cs="Times New Roman"/>
                                        <w:i/>
                                        <w:iCs/>
                                        <w:sz w:val="15"/>
                                        <w:szCs w:val="15"/>
                                        <w:lang w:eastAsia="fr-FR"/>
                                      </w:rPr>
                                      <w:t xml:space="preserve"> </w:t>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 xml:space="preserve">illustré par Hua </w:t>
                                    </w:r>
                                    <w:proofErr w:type="spellStart"/>
                                    <w:r w:rsidRPr="000513A8">
                                      <w:rPr>
                                        <w:rFonts w:ascii="Times New Roman" w:eastAsia="Times New Roman" w:hAnsi="Times New Roman" w:cs="Times New Roman"/>
                                        <w:sz w:val="15"/>
                                        <w:szCs w:val="15"/>
                                        <w:lang w:eastAsia="fr-FR"/>
                                      </w:rPr>
                                      <w:t>Sanchuan</w:t>
                                    </w:r>
                                    <w:proofErr w:type="spellEnd"/>
                                    <w:r w:rsidRPr="000513A8">
                                      <w:rPr>
                                        <w:rFonts w:ascii="Times New Roman" w:eastAsia="Times New Roman" w:hAnsi="Times New Roman" w:cs="Times New Roman"/>
                                        <w:sz w:val="15"/>
                                        <w:szCs w:val="15"/>
                                        <w:lang w:eastAsia="fr-FR"/>
                                      </w:rPr>
                                      <w:t>, 1965</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b/>
                                  <w:bCs/>
                                  <w:i/>
                                  <w:iCs/>
                                  <w:sz w:val="20"/>
                                  <w:szCs w:val="20"/>
                                  <w:lang w:eastAsia="fr-FR"/>
                                </w:rPr>
                                <w:t>propriétaires terriens</w:t>
                              </w:r>
                              <w:r w:rsidRPr="000513A8">
                                <w:rPr>
                                  <w:rFonts w:ascii="Verdana" w:eastAsia="Times New Roman" w:hAnsi="Verdana" w:cs="Times New Roman"/>
                                  <w:i/>
                                  <w:iCs/>
                                  <w:sz w:val="20"/>
                                  <w:szCs w:val="20"/>
                                  <w:lang w:eastAsia="fr-FR"/>
                                </w:rPr>
                                <w:t>,</w:t>
                              </w:r>
                              <w:r w:rsidRPr="000513A8">
                                <w:rPr>
                                  <w:rFonts w:ascii="Verdana" w:eastAsia="Times New Roman" w:hAnsi="Verdana" w:cs="Times New Roman"/>
                                  <w:sz w:val="20"/>
                                  <w:szCs w:val="20"/>
                                  <w:lang w:eastAsia="fr-FR"/>
                                </w:rPr>
                                <w:t xml:space="preserve"> exploiteurs et oppresseurs dont l’image est véhiculée ad libitum par le Parti. Un exemple qui date de la période de Yan’an est l’un des grands classiques des débuts de la République populaire : « </w:t>
                              </w:r>
                              <w:r w:rsidRPr="000513A8">
                                <w:rPr>
                                  <w:rFonts w:ascii="Verdana" w:eastAsia="Times New Roman" w:hAnsi="Verdana" w:cs="Times New Roman"/>
                                  <w:b/>
                                  <w:bCs/>
                                  <w:sz w:val="20"/>
                                  <w:szCs w:val="20"/>
                                  <w:lang w:eastAsia="fr-FR"/>
                                </w:rPr>
                                <w:t>La fille aux cheveux blancs</w:t>
                              </w:r>
                              <w:r w:rsidRPr="000513A8">
                                <w:rPr>
                                  <w:rFonts w:ascii="Verdana" w:eastAsia="Times New Roman" w:hAnsi="Verdana" w:cs="Times New Roman"/>
                                  <w:sz w:val="20"/>
                                  <w:szCs w:val="20"/>
                                  <w:lang w:eastAsia="fr-FR"/>
                                </w:rPr>
                                <w:t> » (</w:t>
                              </w:r>
                              <w:r w:rsidRPr="000513A8">
                                <w:rPr>
                                  <w:rFonts w:ascii="MS Gothic" w:eastAsia="MS Gothic" w:hAnsi="MS Gothic" w:cs="MS Gothic"/>
                                  <w:sz w:val="20"/>
                                  <w:szCs w:val="20"/>
                                  <w:lang w:eastAsia="fr-FR"/>
                                </w:rPr>
                                <w:t>《</w:t>
                              </w:r>
                              <w:proofErr w:type="spellStart"/>
                              <w:r w:rsidRPr="000513A8">
                                <w:rPr>
                                  <w:rFonts w:ascii="MS Gothic" w:eastAsia="MS Gothic" w:hAnsi="MS Gothic" w:cs="MS Gothic"/>
                                  <w:sz w:val="20"/>
                                  <w:szCs w:val="20"/>
                                  <w:lang w:val="en-US" w:eastAsia="fr-FR"/>
                                </w:rPr>
                                <w:t>白毛女</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dont l’argument est le suivant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roofErr w:type="spellStart"/>
                              <w:r w:rsidRPr="000513A8">
                                <w:rPr>
                                  <w:rFonts w:ascii="MS Gothic" w:eastAsia="MS Gothic" w:hAnsi="MS Gothic" w:cs="MS Gothic"/>
                                  <w:sz w:val="20"/>
                                  <w:szCs w:val="20"/>
                                  <w:lang w:val="en-US" w:eastAsia="fr-FR"/>
                                </w:rPr>
                                <w:t>旧社会把人逼成鬼</w:t>
                              </w:r>
                              <w:proofErr w:type="spellEnd"/>
                              <w:r w:rsidRPr="000513A8">
                                <w:rPr>
                                  <w:rFonts w:ascii="MS Gothic" w:eastAsia="MS Gothic" w:hAnsi="MS Gothic" w:cs="MS Gothic"/>
                                  <w:sz w:val="20"/>
                                  <w:szCs w:val="20"/>
                                  <w:lang w:val="en-US" w:eastAsia="fr-FR"/>
                                </w:rPr>
                                <w:t>、</w:t>
                              </w:r>
                              <w:proofErr w:type="spellStart"/>
                              <w:r w:rsidRPr="000513A8">
                                <w:rPr>
                                  <w:rFonts w:ascii="MS Gothic" w:eastAsia="MS Gothic" w:hAnsi="MS Gothic" w:cs="MS Gothic"/>
                                  <w:sz w:val="20"/>
                                  <w:szCs w:val="20"/>
                                  <w:lang w:val="en-US" w:eastAsia="fr-FR"/>
                                </w:rPr>
                                <w:t>新社会把鬼</w:t>
                              </w:r>
                              <w:r w:rsidRPr="000513A8">
                                <w:rPr>
                                  <w:rFonts w:ascii="MingLiU" w:eastAsia="MingLiU" w:hAnsi="MingLiU" w:cs="MingLiU"/>
                                  <w:sz w:val="20"/>
                                  <w:szCs w:val="20"/>
                                  <w:lang w:val="en-US" w:eastAsia="fr-FR"/>
                                </w:rPr>
                                <w:t>变成人</w:t>
                              </w:r>
                              <w:proofErr w:type="spellEnd"/>
                              <w:r w:rsidRPr="000513A8">
                                <w:rPr>
                                  <w:rFonts w:ascii="Verdana" w:eastAsia="Times New Roman" w:hAnsi="Verdana" w:cs="Times New Roman"/>
                                  <w:sz w:val="20"/>
                                  <w:szCs w:val="20"/>
                                  <w:lang w:eastAsia="fr-FR"/>
                                </w:rPr>
                                <w:t>”</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         </w:t>
                              </w:r>
                              <w:r w:rsidRPr="000513A8">
                                <w:rPr>
                                  <w:rFonts w:ascii="Verdana" w:eastAsia="Times New Roman" w:hAnsi="Verdana" w:cs="Times New Roman"/>
                                  <w:i/>
                                  <w:iCs/>
                                  <w:sz w:val="20"/>
                                  <w:szCs w:val="20"/>
                                  <w:lang w:eastAsia="fr-FR"/>
                                </w:rPr>
                                <w:t>L’ancienne société transformait les hommes en fantômes,</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i/>
                                  <w:iCs/>
                                  <w:sz w:val="20"/>
                                  <w:szCs w:val="20"/>
                                  <w:lang w:eastAsia="fr-FR"/>
                                </w:rPr>
                                <w:t>         La nouvelle société transforme les fantômes en hommes.</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Mais « La fille aux cheveux blancs » n’est pas une histoire pour enfants, direz-vous. Elle a pourtant été adaptée en </w:t>
                              </w:r>
                              <w:proofErr w:type="spellStart"/>
                              <w:r w:rsidRPr="000513A8">
                                <w:rPr>
                                  <w:rFonts w:ascii="Verdana" w:eastAsia="Times New Roman" w:hAnsi="Verdana" w:cs="Times New Roman"/>
                                  <w:i/>
                                  <w:iCs/>
                                  <w:sz w:val="20"/>
                                  <w:szCs w:val="20"/>
                                  <w:lang w:eastAsia="fr-FR"/>
                                </w:rPr>
                                <w:t>lianhuanhua</w:t>
                              </w:r>
                              <w:proofErr w:type="spellEnd"/>
                              <w:r w:rsidRPr="000513A8">
                                <w:rPr>
                                  <w:rFonts w:ascii="Verdana" w:eastAsia="Times New Roman" w:hAnsi="Verdana" w:cs="Times New Roman"/>
                                  <w:sz w:val="20"/>
                                  <w:szCs w:val="20"/>
                                  <w:lang w:eastAsia="fr-FR"/>
                                </w:rPr>
                                <w:t xml:space="preserve">, en particulier en 1965, avec des illustrations de toute beauté de Hua </w:t>
                              </w:r>
                              <w:proofErr w:type="spellStart"/>
                              <w:r w:rsidRPr="000513A8">
                                <w:rPr>
                                  <w:rFonts w:ascii="Verdana" w:eastAsia="Times New Roman" w:hAnsi="Verdana" w:cs="Times New Roman"/>
                                  <w:sz w:val="20"/>
                                  <w:szCs w:val="20"/>
                                  <w:lang w:eastAsia="fr-FR"/>
                                </w:rPr>
                                <w:t>Sanchuan</w:t>
                              </w:r>
                              <w:proofErr w:type="spellEnd"/>
                              <w:r w:rsidRPr="000513A8">
                                <w:rPr>
                                  <w:rFonts w:ascii="Verdana" w:eastAsia="Times New Roman" w:hAnsi="Verdana" w:cs="Times New Roman"/>
                                  <w:sz w:val="20"/>
                                  <w:szCs w:val="20"/>
                                  <w:lang w:eastAsia="fr-FR"/>
                                </w:rPr>
                                <w:t xml:space="preserve"> (</w:t>
                              </w:r>
                              <w:proofErr w:type="spellStart"/>
                              <w:r w:rsidRPr="000513A8">
                                <w:rPr>
                                  <w:rFonts w:ascii="MingLiU" w:eastAsia="MingLiU" w:hAnsi="MingLiU" w:cs="MingLiU"/>
                                  <w:sz w:val="20"/>
                                  <w:szCs w:val="20"/>
                                  <w:lang w:val="en-US" w:eastAsia="fr-FR"/>
                                </w:rPr>
                                <w:t>华三川</w:t>
                              </w:r>
                              <w:proofErr w:type="spellEnd"/>
                              <w:r w:rsidRPr="000513A8">
                                <w:rPr>
                                  <w:rFonts w:ascii="Verdana" w:eastAsia="Times New Roman" w:hAnsi="Verdana" w:cs="Times New Roman"/>
                                  <w:sz w:val="20"/>
                                  <w:szCs w:val="20"/>
                                  <w:lang w:eastAsia="fr-FR"/>
                                </w:rPr>
                                <w:t xml:space="preserve">), peintre spécialiste de </w:t>
                              </w:r>
                              <w:proofErr w:type="spellStart"/>
                              <w:r w:rsidRPr="000513A8">
                                <w:rPr>
                                  <w:rFonts w:ascii="Verdana" w:eastAsia="Times New Roman" w:hAnsi="Verdana" w:cs="Times New Roman"/>
                                  <w:i/>
                                  <w:iCs/>
                                  <w:sz w:val="20"/>
                                  <w:szCs w:val="20"/>
                                  <w:lang w:eastAsia="fr-FR"/>
                                </w:rPr>
                                <w:t>lianhuanhua</w:t>
                              </w:r>
                              <w:proofErr w:type="spellEnd"/>
                              <w:r w:rsidRPr="000513A8">
                                <w:rPr>
                                  <w:rFonts w:ascii="Verdana" w:eastAsia="Times New Roman" w:hAnsi="Verdana" w:cs="Times New Roman"/>
                                  <w:sz w:val="20"/>
                                  <w:szCs w:val="20"/>
                                  <w:lang w:eastAsia="fr-FR"/>
                                </w:rPr>
                                <w:t xml:space="preserve"> né en 1930 et disparu en 2004.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Le </w:t>
                              </w:r>
                              <w:proofErr w:type="spellStart"/>
                              <w:r w:rsidRPr="000513A8">
                                <w:rPr>
                                  <w:rFonts w:ascii="Verdana" w:eastAsia="Times New Roman" w:hAnsi="Verdana" w:cs="Times New Roman"/>
                                  <w:i/>
                                  <w:iCs/>
                                  <w:sz w:val="20"/>
                                  <w:szCs w:val="20"/>
                                  <w:lang w:eastAsia="fr-FR"/>
                                </w:rPr>
                                <w:t>lianhuanhua</w:t>
                              </w:r>
                              <w:proofErr w:type="spellEnd"/>
                              <w:r w:rsidRPr="000513A8">
                                <w:rPr>
                                  <w:rFonts w:ascii="Verdana" w:eastAsia="Times New Roman" w:hAnsi="Verdana" w:cs="Times New Roman"/>
                                  <w:i/>
                                  <w:iCs/>
                                  <w:sz w:val="20"/>
                                  <w:szCs w:val="20"/>
                                  <w:lang w:eastAsia="fr-FR"/>
                                </w:rPr>
                                <w:t> </w:t>
                              </w:r>
                              <w:r w:rsidRPr="000513A8">
                                <w:rPr>
                                  <w:rFonts w:ascii="Verdana" w:eastAsia="Times New Roman" w:hAnsi="Verdana" w:cs="Times New Roman"/>
                                  <w:sz w:val="20"/>
                                  <w:szCs w:val="20"/>
                                  <w:lang w:eastAsia="fr-FR"/>
                                </w:rPr>
                                <w:t xml:space="preserve">La fille aux cheveux blancs :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hyperlink r:id="rId44" w:history="1">
                                <w:r w:rsidRPr="000513A8">
                                  <w:rPr>
                                    <w:rFonts w:ascii="Verdana" w:eastAsia="Times New Roman" w:hAnsi="Verdana" w:cs="Times New Roman"/>
                                    <w:color w:val="000080"/>
                                    <w:sz w:val="20"/>
                                    <w:lang w:eastAsia="fr-FR"/>
                                  </w:rPr>
                                  <w:t>http://www.zg-xbwh.com/html/2014/mingjia_1120/6124.html</w:t>
                                </w:r>
                              </w:hyperlink>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Bien des histoires pour enfants en copient des éléments narratifs, et en particulier la fin. Mais les récits perdent en fraîcheur ; le thème participe de la chasse aux sorcières de la Réforme agraire, devenue réforme fondatrice du Parti, et en tant que telle dotée de son propre récit mythique </w:t>
                              </w:r>
                              <w:bookmarkStart w:id="13" w:name="_ftnref14"/>
                              <w:r w:rsidRPr="000513A8">
                                <w:rPr>
                                  <w:rFonts w:ascii="Times New Roman" w:eastAsia="Times New Roman" w:hAnsi="Times New Roman" w:cs="Times New Roman"/>
                                  <w:sz w:val="24"/>
                                  <w:szCs w:val="24"/>
                                  <w:lang w:eastAsia="fr-FR"/>
                                </w:rPr>
                                <w:fldChar w:fldCharType="begin"/>
                              </w:r>
                              <w:r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"_ftn14" </w:instrText>
                              </w:r>
                              <w:r w:rsidRPr="000513A8">
                                <w:rPr>
                                  <w:rFonts w:ascii="Times New Roman" w:eastAsia="Times New Roman" w:hAnsi="Times New Roman" w:cs="Times New Roman"/>
                                  <w:sz w:val="24"/>
                                  <w:szCs w:val="24"/>
                                  <w:lang w:eastAsia="fr-FR"/>
                                </w:rPr>
                                <w:fldChar w:fldCharType="separate"/>
                              </w:r>
                              <w:r w:rsidRPr="000513A8">
                                <w:rPr>
                                  <w:rFonts w:ascii="Verdana" w:eastAsia="Times New Roman" w:hAnsi="Verdana" w:cs="Times New Roman"/>
                                  <w:color w:val="000080"/>
                                  <w:sz w:val="15"/>
                                  <w:u w:val="single"/>
                                  <w:lang w:eastAsia="fr-FR"/>
                                </w:rPr>
                                <w:t>[14]</w:t>
                              </w:r>
                              <w:r w:rsidRPr="000513A8">
                                <w:rPr>
                                  <w:rFonts w:ascii="Times New Roman" w:eastAsia="Times New Roman" w:hAnsi="Times New Roman" w:cs="Times New Roman"/>
                                  <w:sz w:val="24"/>
                                  <w:szCs w:val="24"/>
                                  <w:lang w:eastAsia="fr-FR"/>
                                </w:rPr>
                                <w:fldChar w:fldCharType="end"/>
                              </w:r>
                              <w:bookmarkEnd w:id="13"/>
                              <w:r w:rsidRPr="000513A8">
                                <w:rPr>
                                  <w:rFonts w:ascii="Verdana" w:eastAsia="Times New Roman" w:hAnsi="Verdana" w:cs="Times New Roman"/>
                                  <w:sz w:val="20"/>
                                  <w:szCs w:val="20"/>
                                  <w:lang w:eastAsia="fr-FR"/>
                                </w:rPr>
                                <w:t>.</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tbl>
                              <w:tblPr>
                                <w:tblW w:w="5000" w:type="pct"/>
                                <w:tblCellSpacing w:w="0" w:type="dxa"/>
                                <w:tblCellMar>
                                  <w:left w:w="0" w:type="dxa"/>
                                  <w:right w:w="0" w:type="dxa"/>
                                </w:tblCellMar>
                                <w:tblLook w:val="04A0"/>
                              </w:tblPr>
                              <w:tblGrid>
                                <w:gridCol w:w="5040"/>
                                <w:gridCol w:w="540"/>
                                <w:gridCol w:w="4876"/>
                              </w:tblGrid>
                              <w:tr w:rsidR="000513A8" w:rsidRPr="000513A8">
                                <w:trPr>
                                  <w:tblCellSpacing w:w="0" w:type="dxa"/>
                                </w:trPr>
                                <w:tc>
                                  <w:tcPr>
                                    <w:tcW w:w="4995" w:type="dxa"/>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lastRenderedPageBreak/>
                                      <w:drawing>
                                        <wp:inline distT="0" distB="0" distL="0" distR="0">
                                          <wp:extent cx="3171825" cy="2381250"/>
                                          <wp:effectExtent l="19050" t="0" r="9525" b="0"/>
                                          <wp:docPr id="30" name="Image 30" descr="http://www.chinese-shortstories.com/site.files/Histoire_litteraire_enfants_II_1949_1978_La_foule_des_abominables_proprieta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chinese-shortstories.com/site.files/Histoire_litteraire_enfants_II_1949_1978_La_foule_des_abominables_proprietaires.jpg"/>
                                                  <pic:cNvPicPr>
                                                    <a:picLocks noChangeAspect="1" noChangeArrowheads="1"/>
                                                  </pic:cNvPicPr>
                                                </pic:nvPicPr>
                                                <pic:blipFill>
                                                  <a:blip r:embed="rId45" cstate="print"/>
                                                  <a:srcRect/>
                                                  <a:stretch>
                                                    <a:fillRect/>
                                                  </a:stretch>
                                                </pic:blipFill>
                                                <pic:spPr bwMode="auto">
                                                  <a:xfrm>
                                                    <a:off x="0" y="0"/>
                                                    <a:ext cx="3171825" cy="2381250"/>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La foule des abominables propriétaires</w:t>
                                    </w:r>
                                  </w:p>
                                </w:tc>
                                <w:tc>
                                  <w:tcPr>
                                    <w:tcW w:w="540"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Parus en 1964 et 1965, des livres comme « Détestables propriétaires terriens » (</w:t>
                                    </w:r>
                                    <w:r w:rsidRPr="000513A8">
                                      <w:rPr>
                                        <w:rFonts w:ascii="MS Gothic" w:eastAsia="MS Gothic" w:hAnsi="MS Gothic" w:cs="MS Gothic"/>
                                        <w:sz w:val="20"/>
                                        <w:szCs w:val="20"/>
                                        <w:lang w:eastAsia="fr-FR"/>
                                      </w:rPr>
                                      <w:t>《</w:t>
                                    </w:r>
                                    <w:proofErr w:type="spellStart"/>
                                    <w:r w:rsidRPr="000513A8">
                                      <w:rPr>
                                        <w:rFonts w:ascii="MS Gothic" w:eastAsia="MS Gothic" w:hAnsi="MS Gothic" w:cs="MS Gothic"/>
                                        <w:sz w:val="20"/>
                                        <w:szCs w:val="20"/>
                                        <w:lang w:val="en-US" w:eastAsia="fr-FR"/>
                                      </w:rPr>
                                      <w:t>可恨的地主</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ou sa variante « La foule des abominables propriétaires » (</w:t>
                                    </w:r>
                                    <w:r w:rsidRPr="000513A8">
                                      <w:rPr>
                                        <w:rFonts w:ascii="MS Gothic" w:eastAsia="MS Gothic" w:hAnsi="MS Gothic" w:cs="MS Gothic"/>
                                        <w:sz w:val="20"/>
                                        <w:szCs w:val="20"/>
                                        <w:lang w:eastAsia="fr-FR"/>
                                      </w:rPr>
                                      <w:t>《</w:t>
                                    </w:r>
                                    <w:proofErr w:type="spellStart"/>
                                    <w:r w:rsidRPr="000513A8">
                                      <w:rPr>
                                        <w:rFonts w:ascii="MS Gothic" w:eastAsia="MS Gothic" w:hAnsi="MS Gothic" w:cs="MS Gothic"/>
                                        <w:sz w:val="20"/>
                                        <w:szCs w:val="20"/>
                                        <w:lang w:val="en-US" w:eastAsia="fr-FR"/>
                                      </w:rPr>
                                      <w:t>万</w:t>
                                    </w:r>
                                    <w:r w:rsidRPr="000513A8">
                                      <w:rPr>
                                        <w:rFonts w:ascii="MingLiU" w:eastAsia="MingLiU" w:hAnsi="MingLiU" w:cs="MingLiU"/>
                                        <w:sz w:val="20"/>
                                        <w:szCs w:val="20"/>
                                        <w:lang w:val="en-US" w:eastAsia="fr-FR"/>
                                      </w:rPr>
                                      <w:t>恶的地主</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tombent dans la caricature, mais rappellent que Mao a repris la direction politique en main à la réunion du 8</w:t>
                                    </w:r>
                                    <w:r w:rsidRPr="000513A8">
                                      <w:rPr>
                                        <w:rFonts w:ascii="Verdana" w:eastAsia="Times New Roman" w:hAnsi="Verdana" w:cs="Times New Roman"/>
                                        <w:sz w:val="20"/>
                                        <w:szCs w:val="20"/>
                                        <w:vertAlign w:val="superscript"/>
                                        <w:lang w:eastAsia="fr-FR"/>
                                      </w:rPr>
                                      <w:t xml:space="preserve">ème </w:t>
                                    </w:r>
                                    <w:r w:rsidRPr="000513A8">
                                      <w:rPr>
                                        <w:rFonts w:ascii="Verdana" w:eastAsia="Times New Roman" w:hAnsi="Verdana" w:cs="Times New Roman"/>
                                        <w:sz w:val="20"/>
                                        <w:szCs w:val="20"/>
                                        <w:lang w:eastAsia="fr-FR"/>
                                      </w:rPr>
                                      <w:t>Comité central du Parti de septembre 1962 : il y a annoncé son programme à venir, qui prévoit de « former la jeunesse à la révolution » et « d’anéantir l’instinct de propriété des paysans ». Il lance : « N’oubliez jamais la lutte des classes ! » (</w:t>
                                    </w:r>
                                    <w:proofErr w:type="spellStart"/>
                                    <w:r w:rsidRPr="000513A8">
                                      <w:rPr>
                                        <w:rFonts w:ascii="MS Gothic" w:eastAsia="MS Gothic" w:hAnsi="MS Gothic" w:cs="MS Gothic"/>
                                        <w:sz w:val="20"/>
                                        <w:szCs w:val="20"/>
                                        <w:lang w:val="en-US" w:eastAsia="fr-FR"/>
                                      </w:rPr>
                                      <w:t>千万不要忘</w:t>
                                    </w:r>
                                    <w:r w:rsidRPr="000513A8">
                                      <w:rPr>
                                        <w:rFonts w:ascii="MingLiU" w:eastAsia="MingLiU" w:hAnsi="MingLiU" w:cs="MingLiU"/>
                                        <w:sz w:val="20"/>
                                        <w:szCs w:val="20"/>
                                        <w:lang w:val="en-US" w:eastAsia="fr-FR"/>
                                      </w:rPr>
                                      <w:t>记阶级斗争</w:t>
                                    </w:r>
                                    <w:proofErr w:type="spellEnd"/>
                                    <w:r w:rsidRPr="000513A8">
                                      <w:rPr>
                                        <w:rFonts w:ascii="MingLiU" w:eastAsia="MingLiU" w:hAnsi="MingLiU" w:cs="MingLiU"/>
                                        <w:sz w:val="20"/>
                                        <w:szCs w:val="20"/>
                                        <w:lang w:val="en-US" w:eastAsia="fr-FR"/>
                                      </w:rPr>
                                      <w:t>！</w:t>
                                    </w:r>
                                    <w:r w:rsidRPr="000513A8">
                                      <w:rPr>
                                        <w:rFonts w:ascii="Verdana" w:eastAsia="Times New Roman" w:hAnsi="Verdana" w:cs="Times New Roman"/>
                                        <w:sz w:val="20"/>
                                        <w:szCs w:val="20"/>
                                        <w:lang w:eastAsia="fr-FR"/>
                                      </w:rPr>
                                      <w:t xml:space="preserve">). </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La reprise des thèmes de la Réforme agraire annonce les exactions des débuts de la Révolution culturelle. On est frappé de voir à quel point les images sont les mêmes, le vocabulaire aussi : les paysans sont chargés de persécuter les propriétaires comme on persécutera les intellectuels ensuite (</w:t>
                              </w:r>
                              <w:proofErr w:type="spellStart"/>
                              <w:r w:rsidRPr="000513A8">
                                <w:rPr>
                                  <w:rFonts w:ascii="Verdana" w:eastAsia="Times New Roman" w:hAnsi="Verdana" w:cs="Times New Roman"/>
                                  <w:i/>
                                  <w:iCs/>
                                  <w:sz w:val="20"/>
                                  <w:szCs w:val="20"/>
                                  <w:lang w:eastAsia="fr-FR"/>
                                </w:rPr>
                                <w:t>doudizhu</w:t>
                              </w:r>
                              <w:proofErr w:type="spellEnd"/>
                              <w:r w:rsidRPr="000513A8">
                                <w:rPr>
                                  <w:rFonts w:ascii="Verdana" w:eastAsia="Times New Roman" w:hAnsi="Verdana" w:cs="Times New Roman"/>
                                  <w:i/>
                                  <w:iCs/>
                                  <w:sz w:val="20"/>
                                  <w:szCs w:val="20"/>
                                  <w:lang w:eastAsia="fr-FR"/>
                                </w:rPr>
                                <w:t xml:space="preserve"> </w:t>
                              </w:r>
                              <w:r w:rsidRPr="000513A8">
                                <w:rPr>
                                  <w:rFonts w:ascii="Verdana" w:eastAsia="Times New Roman" w:hAnsi="Verdana" w:cs="Times New Roman"/>
                                  <w:sz w:val="20"/>
                                  <w:szCs w:val="20"/>
                                  <w:lang w:eastAsia="fr-FR"/>
                                </w:rPr>
                                <w:t>“</w:t>
                              </w:r>
                              <w:proofErr w:type="spellStart"/>
                              <w:r w:rsidRPr="000513A8">
                                <w:rPr>
                                  <w:rFonts w:ascii="MS Gothic" w:eastAsia="MS Gothic" w:hAnsi="MS Gothic" w:cs="MS Gothic"/>
                                  <w:sz w:val="20"/>
                                  <w:szCs w:val="20"/>
                                  <w:lang w:val="en-US" w:eastAsia="fr-FR"/>
                                </w:rPr>
                                <w:t>斗地主</w:t>
                              </w:r>
                              <w:proofErr w:type="spellEnd"/>
                              <w:r w:rsidRPr="000513A8">
                                <w:rPr>
                                  <w:rFonts w:ascii="Verdana" w:eastAsia="Times New Roman" w:hAnsi="Verdana" w:cs="Times New Roman"/>
                                  <w:sz w:val="20"/>
                                  <w:szCs w:val="20"/>
                                  <w:lang w:eastAsia="fr-FR"/>
                                </w:rPr>
                                <w:t>”).</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b) La lutte des classes se décline aussi dans le monde ouvrier, et là on appelle un chat un chat : il y a une collection intitulée « N’oublions pas la lutte des classes » (</w:t>
                              </w:r>
                              <w:proofErr w:type="spellStart"/>
                              <w:r w:rsidRPr="000513A8">
                                <w:rPr>
                                  <w:rFonts w:ascii="MS Gothic" w:eastAsia="MS Gothic" w:hAnsi="MS Gothic" w:cs="MS Gothic"/>
                                  <w:sz w:val="20"/>
                                  <w:szCs w:val="20"/>
                                  <w:lang w:val="en-US" w:eastAsia="fr-FR"/>
                                </w:rPr>
                                <w:t>千万不要忘</w:t>
                              </w:r>
                              <w:r w:rsidRPr="000513A8">
                                <w:rPr>
                                  <w:rFonts w:ascii="MingLiU" w:eastAsia="MingLiU" w:hAnsi="MingLiU" w:cs="MingLiU"/>
                                  <w:sz w:val="20"/>
                                  <w:szCs w:val="20"/>
                                  <w:lang w:val="en-US" w:eastAsia="fr-FR"/>
                                </w:rPr>
                                <w:t>记阶级斗争</w:t>
                              </w:r>
                              <w:proofErr w:type="spellEnd"/>
                              <w:r w:rsidRPr="000513A8">
                                <w:rPr>
                                  <w:rFonts w:ascii="Verdana" w:eastAsia="Times New Roman" w:hAnsi="Verdana" w:cs="Times New Roman"/>
                                  <w:sz w:val="20"/>
                                  <w:szCs w:val="20"/>
                                  <w:lang w:eastAsia="fr-FR"/>
                                </w:rPr>
                                <w:t xml:space="preserve">) où les méchants ennemis de classe sont </w:t>
                              </w:r>
                              <w:r w:rsidRPr="000513A8">
                                <w:rPr>
                                  <w:rFonts w:ascii="Verdana" w:eastAsia="Times New Roman" w:hAnsi="Verdana" w:cs="Times New Roman"/>
                                  <w:b/>
                                  <w:bCs/>
                                  <w:i/>
                                  <w:iCs/>
                                  <w:sz w:val="20"/>
                                  <w:szCs w:val="20"/>
                                  <w:lang w:eastAsia="fr-FR"/>
                                </w:rPr>
                                <w:t>les capitalistes</w:t>
                              </w:r>
                              <w:r w:rsidRPr="000513A8">
                                <w:rPr>
                                  <w:rFonts w:ascii="Verdana" w:eastAsia="Times New Roman" w:hAnsi="Verdana" w:cs="Times New Roman"/>
                                  <w:sz w:val="20"/>
                                  <w:szCs w:val="20"/>
                                  <w:lang w:eastAsia="fr-FR"/>
                                </w:rPr>
                                <w:t xml:space="preserve">. Un livre de 1965 en retrace les « diableries », à travers cinq histoires </w:t>
                              </w:r>
                              <w:proofErr w:type="spellStart"/>
                              <w:r w:rsidRPr="000513A8">
                                <w:rPr>
                                  <w:rFonts w:ascii="Verdana" w:eastAsia="Times New Roman" w:hAnsi="Verdana" w:cs="Times New Roman"/>
                                  <w:sz w:val="20"/>
                                  <w:szCs w:val="20"/>
                                  <w:lang w:eastAsia="fr-FR"/>
                                </w:rPr>
                                <w:t>shanghaïennes</w:t>
                              </w:r>
                              <w:proofErr w:type="spellEnd"/>
                              <w:r w:rsidRPr="000513A8">
                                <w:rPr>
                                  <w:rFonts w:ascii="Verdana" w:eastAsia="Times New Roman" w:hAnsi="Verdana" w:cs="Times New Roman"/>
                                  <w:sz w:val="20"/>
                                  <w:szCs w:val="20"/>
                                  <w:lang w:eastAsia="fr-FR"/>
                                </w:rPr>
                                <w:t xml:space="preserve"> données pour vraies afin de justifier encore plus la nécessité de la lutte : « Les diableries des capitalistes » (</w:t>
                              </w:r>
                              <w:r w:rsidRPr="000513A8">
                                <w:rPr>
                                  <w:rFonts w:ascii="MS Gothic" w:eastAsia="MS Gothic" w:hAnsi="MS Gothic" w:cs="MS Gothic"/>
                                  <w:sz w:val="20"/>
                                  <w:szCs w:val="20"/>
                                  <w:lang w:eastAsia="fr-FR"/>
                                </w:rPr>
                                <w:t>《</w:t>
                              </w:r>
                              <w:proofErr w:type="spellStart"/>
                              <w:r w:rsidRPr="000513A8">
                                <w:rPr>
                                  <w:rFonts w:ascii="MingLiU" w:eastAsia="MingLiU" w:hAnsi="MingLiU" w:cs="MingLiU"/>
                                  <w:sz w:val="20"/>
                                  <w:szCs w:val="20"/>
                                  <w:lang w:val="en-US" w:eastAsia="fr-FR"/>
                                </w:rPr>
                                <w:t>资本家的规划</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Il faut dire que quelques-unes sont savoureuses, dont celle des « bons de cierge » que les ouvriers devaient acheter pour offrir au patron qui allait les embaucher, et que celui-ci rendait au marchand de cierges pour en empocher le prix rubis sur l’ongle ; ou encore celle du charlatan surnommé Le Tigre devenu, avant la Libération, propriétaire de l’une des plus importantes pharmacies de Shanghai, avec filiales et fabriques de médicaments, qui disposait de cinq tampons à apposer sur les ordonnances pour indiquer le prix à demander, en fonction de l’urgence de la situation – entreprise qui a survécu jusqu’en 1956 avant de devenir mixte.</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c) Parmi les ennemis de classe figurent aussi </w:t>
                              </w:r>
                              <w:r w:rsidRPr="000513A8">
                                <w:rPr>
                                  <w:rFonts w:ascii="Verdana" w:eastAsia="Times New Roman" w:hAnsi="Verdana" w:cs="Times New Roman"/>
                                  <w:b/>
                                  <w:bCs/>
                                  <w:i/>
                                  <w:iCs/>
                                  <w:sz w:val="20"/>
                                  <w:szCs w:val="20"/>
                                  <w:lang w:eastAsia="fr-FR"/>
                                </w:rPr>
                                <w:t>les étrangers</w:t>
                              </w:r>
                              <w:r w:rsidRPr="000513A8">
                                <w:rPr>
                                  <w:rFonts w:ascii="Verdana" w:eastAsia="Times New Roman" w:hAnsi="Verdana" w:cs="Times New Roman"/>
                                  <w:sz w:val="20"/>
                                  <w:szCs w:val="20"/>
                                  <w:lang w:eastAsia="fr-FR"/>
                                </w:rPr>
                                <w:t>, qui n’ont pas seulement détruit le Palais d’été. Ils s’en sont pris aussi aux enfants chinois, en particulier à travers les institutions charitables et missions religieuses. Dieu et l’Amérique vont de pair. Certains récits rapportent des faits, accumulent les statistiques de mortalité et les descriptions des sévices infligés. Ainsi le petit livre de 1964 « </w:t>
                              </w:r>
                              <w:r w:rsidRPr="000513A8">
                                <w:rPr>
                                  <w:rFonts w:ascii="Verdana" w:eastAsia="Times New Roman" w:hAnsi="Verdana" w:cs="Times New Roman"/>
                                  <w:b/>
                                  <w:bCs/>
                                  <w:sz w:val="20"/>
                                  <w:szCs w:val="20"/>
                                  <w:lang w:eastAsia="fr-FR"/>
                                </w:rPr>
                                <w:t>Les orphelins</w:t>
                              </w:r>
                              <w:r w:rsidRPr="000513A8">
                                <w:rPr>
                                  <w:rFonts w:ascii="Verdana" w:eastAsia="Times New Roman" w:hAnsi="Verdana" w:cs="Times New Roman"/>
                                  <w:sz w:val="20"/>
                                  <w:szCs w:val="20"/>
                                  <w:lang w:eastAsia="fr-FR"/>
                                </w:rPr>
                                <w:t> » (</w:t>
                              </w:r>
                              <w:r w:rsidRPr="000513A8">
                                <w:rPr>
                                  <w:rFonts w:ascii="MS Gothic" w:eastAsia="MS Gothic" w:hAnsi="MS Gothic" w:cs="MS Gothic"/>
                                  <w:sz w:val="20"/>
                                  <w:szCs w:val="20"/>
                                  <w:lang w:eastAsia="fr-FR"/>
                                </w:rPr>
                                <w:t>《</w:t>
                              </w:r>
                              <w:proofErr w:type="spellStart"/>
                              <w:r w:rsidRPr="000513A8">
                                <w:rPr>
                                  <w:rFonts w:ascii="MS Gothic" w:eastAsia="MS Gothic" w:hAnsi="MS Gothic" w:cs="MS Gothic"/>
                                  <w:sz w:val="20"/>
                                  <w:szCs w:val="20"/>
                                  <w:lang w:val="en-US" w:eastAsia="fr-FR"/>
                                </w:rPr>
                                <w:t>孤儿</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xml:space="preserve">) rapporte les témoignages, revendiqués comme authentiques, de trois anciens pensionnaires des orphelinats étrangers de Shanghai. Mais la propagande utilise ensuite librement ces </w:t>
                              </w:r>
                              <w:r w:rsidRPr="000513A8">
                                <w:rPr>
                                  <w:rFonts w:ascii="Verdana" w:eastAsia="Times New Roman" w:hAnsi="Verdana" w:cs="Times New Roman"/>
                                  <w:sz w:val="20"/>
                                  <w:szCs w:val="20"/>
                                  <w:lang w:eastAsia="fr-FR"/>
                                </w:rPr>
                                <w:lastRenderedPageBreak/>
                                <w:t>récits, en les enjolivant à loisir.</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Cette antipathie à l’égard des religieux étrangers n’est pas nouvelle. Des incidents ont constamment éclaté en Chine. Encore en 1870, à Tianjin, des habitants ont attaqué un orphelinat français et ont tué dix religieuses : la rumeur avait couru que des enfants avaient été kidnappés.</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tbl>
                              <w:tblPr>
                                <w:tblW w:w="5000" w:type="pct"/>
                                <w:tblCellSpacing w:w="0" w:type="dxa"/>
                                <w:tblCellMar>
                                  <w:left w:w="0" w:type="dxa"/>
                                  <w:right w:w="0" w:type="dxa"/>
                                </w:tblCellMar>
                                <w:tblLook w:val="04A0"/>
                              </w:tblPr>
                              <w:tblGrid>
                                <w:gridCol w:w="6181"/>
                                <w:gridCol w:w="495"/>
                                <w:gridCol w:w="3780"/>
                              </w:tblGrid>
                              <w:tr w:rsidR="000513A8" w:rsidRPr="000513A8">
                                <w:trPr>
                                  <w:tblCellSpacing w:w="0" w:type="dxa"/>
                                </w:trPr>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C’est la connaissance de ce passé, liée à une claire distinction entre amis et ennemis du peuple, qui permet de continuer la lutte sous la direction éclairée du Parti et du président Mao, et même plutôt le premier d’abord à la veille de la Révolution culturelle.</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Même les </w:t>
                                    </w:r>
                                    <w:r w:rsidRPr="000513A8">
                                      <w:rPr>
                                        <w:rFonts w:ascii="Verdana" w:eastAsia="Times New Roman" w:hAnsi="Verdana" w:cs="Times New Roman"/>
                                        <w:i/>
                                        <w:iCs/>
                                        <w:sz w:val="20"/>
                                        <w:szCs w:val="20"/>
                                        <w:lang w:eastAsia="fr-FR"/>
                                      </w:rPr>
                                      <w:t>schémas narratifs,</w:t>
                                    </w:r>
                                    <w:r w:rsidRPr="000513A8">
                                      <w:rPr>
                                        <w:rFonts w:ascii="Verdana" w:eastAsia="Times New Roman" w:hAnsi="Verdana" w:cs="Times New Roman"/>
                                        <w:sz w:val="20"/>
                                        <w:szCs w:val="20"/>
                                        <w:lang w:eastAsia="fr-FR"/>
                                      </w:rPr>
                                      <w:t xml:space="preserve"> comme le montre Jean-Pierre </w:t>
                                    </w:r>
                                    <w:proofErr w:type="spellStart"/>
                                    <w:r w:rsidRPr="000513A8">
                                      <w:rPr>
                                        <w:rFonts w:ascii="Verdana" w:eastAsia="Times New Roman" w:hAnsi="Verdana" w:cs="Times New Roman"/>
                                        <w:sz w:val="20"/>
                                        <w:szCs w:val="20"/>
                                        <w:lang w:eastAsia="fr-FR"/>
                                      </w:rPr>
                                      <w:t>Diény</w:t>
                                    </w:r>
                                    <w:proofErr w:type="spellEnd"/>
                                    <w:r w:rsidRPr="000513A8">
                                      <w:rPr>
                                        <w:rFonts w:ascii="Verdana" w:eastAsia="Times New Roman" w:hAnsi="Verdana" w:cs="Times New Roman"/>
                                        <w:sz w:val="20"/>
                                        <w:szCs w:val="20"/>
                                        <w:lang w:eastAsia="fr-FR"/>
                                      </w:rPr>
                                      <w:t xml:space="preserve">, sont construits selon le </w:t>
                                    </w:r>
                                    <w:r w:rsidRPr="000513A8">
                                      <w:rPr>
                                        <w:rFonts w:ascii="Verdana" w:eastAsia="Times New Roman" w:hAnsi="Verdana" w:cs="Times New Roman"/>
                                        <w:i/>
                                        <w:iCs/>
                                        <w:sz w:val="20"/>
                                        <w:szCs w:val="20"/>
                                        <w:lang w:eastAsia="fr-FR"/>
                                      </w:rPr>
                                      <w:t>principe de la lutte</w:t>
                                    </w:r>
                                    <w:r w:rsidRPr="000513A8">
                                      <w:rPr>
                                        <w:rFonts w:ascii="Verdana" w:eastAsia="Times New Roman" w:hAnsi="Verdana" w:cs="Times New Roman"/>
                                        <w:sz w:val="20"/>
                                        <w:szCs w:val="20"/>
                                        <w:lang w:eastAsia="fr-FR"/>
                                      </w:rPr>
                                      <w:t>, toute intrigue étant un combat, contre les autres ou contre soi-même, et avec l’objectif de résoudre les contradictions. Et les enfants sont en première ligne.</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i/>
                                        <w:iCs/>
                                        <w:sz w:val="20"/>
                                        <w:szCs w:val="20"/>
                                        <w:lang w:eastAsia="fr-FR"/>
                                      </w:rPr>
                                      <w:t>Continuation exaltée de la lutte</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A la veille de la Révolution culturelle, on crée un attachement sentimental des enfants au président Mao : le Parti a tout donné aux enfants, comme à leurs parents, mais c’est le </w:t>
                                    </w:r>
                                  </w:p>
                                </w:tc>
                                <w:tc>
                                  <w:tcPr>
                                    <w:tcW w:w="495"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3750" w:type="dxa"/>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drawing>
                                        <wp:inline distT="0" distB="0" distL="0" distR="0">
                                          <wp:extent cx="2381250" cy="3200400"/>
                                          <wp:effectExtent l="19050" t="0" r="0" b="0"/>
                                          <wp:docPr id="31" name="Image 31" descr="http://www.chinese-shortstories.com/site.files/Histoire_litteraire_enfants_II_1949_1978_En_chantant_partir_pour_Pekin_representation_en_spectacle_de_marionnet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hinese-shortstories.com/site.files/Histoire_litteraire_enfants_II_1949_1978_En_chantant_partir_pour_Pekin_representation_en_spectacle_de_marionnettes.jpg"/>
                                                  <pic:cNvPicPr>
                                                    <a:picLocks noChangeAspect="1" noChangeArrowheads="1"/>
                                                  </pic:cNvPicPr>
                                                </pic:nvPicPr>
                                                <pic:blipFill>
                                                  <a:blip r:embed="rId46" cstate="print"/>
                                                  <a:srcRect/>
                                                  <a:stretch>
                                                    <a:fillRect/>
                                                  </a:stretch>
                                                </pic:blipFill>
                                                <pic:spPr bwMode="auto">
                                                  <a:xfrm>
                                                    <a:off x="0" y="0"/>
                                                    <a:ext cx="2381250" cy="3200400"/>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En chantant, partir pour Pékin, représentation en spectacle de marionnettes</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président qui l’incarne, et suscite l’exaltation. Tout en éveillant la conscience de classe des enfants, la littérature qui leur est dédiée fait d’eux de dociles exécutants, de bons petits combattants du président Mao (</w:t>
                              </w:r>
                              <w:proofErr w:type="spellStart"/>
                              <w:r w:rsidRPr="000513A8">
                                <w:rPr>
                                  <w:rFonts w:ascii="MS Gothic" w:eastAsia="MS Gothic" w:hAnsi="MS Gothic" w:cs="MS Gothic"/>
                                  <w:sz w:val="20"/>
                                  <w:szCs w:val="20"/>
                                  <w:lang w:val="en-US" w:eastAsia="fr-FR"/>
                                </w:rPr>
                                <w:t>毛主席的好</w:t>
                              </w:r>
                              <w:r w:rsidRPr="000513A8">
                                <w:rPr>
                                  <w:rFonts w:ascii="MingLiU" w:eastAsia="MingLiU" w:hAnsi="MingLiU" w:cs="MingLiU"/>
                                  <w:sz w:val="20"/>
                                  <w:szCs w:val="20"/>
                                  <w:lang w:val="en-US" w:eastAsia="fr-FR"/>
                                </w:rPr>
                                <w:t>战士</w:t>
                              </w:r>
                              <w:proofErr w:type="spellEnd"/>
                              <w:r w:rsidRPr="000513A8">
                                <w:rPr>
                                  <w:rFonts w:ascii="Verdana" w:eastAsia="Times New Roman" w:hAnsi="Verdana" w:cs="Times New Roman"/>
                                  <w:sz w:val="20"/>
                                  <w:szCs w:val="20"/>
                                  <w:lang w:eastAsia="fr-FR"/>
                                </w:rPr>
                                <w:t>).  Le modèle-type est Lei Feng – qui, d’ailleurs, n’est héros que parce qu’il a acquis une maturité politique en lisant les œuvres du président Mao ; les imitations se multiplient.</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tbl>
                              <w:tblPr>
                                <w:tblW w:w="5000" w:type="pct"/>
                                <w:tblCellSpacing w:w="0" w:type="dxa"/>
                                <w:tblCellMar>
                                  <w:left w:w="0" w:type="dxa"/>
                                  <w:right w:w="0" w:type="dxa"/>
                                </w:tblCellMar>
                                <w:tblLook w:val="04A0"/>
                              </w:tblPr>
                              <w:tblGrid>
                                <w:gridCol w:w="4830"/>
                                <w:gridCol w:w="525"/>
                                <w:gridCol w:w="5101"/>
                              </w:tblGrid>
                              <w:tr w:rsidR="000513A8" w:rsidRPr="000513A8">
                                <w:trPr>
                                  <w:tblCellSpacing w:w="0" w:type="dxa"/>
                                </w:trPr>
                                <w:tc>
                                  <w:tcPr>
                                    <w:tcW w:w="4800" w:type="dxa"/>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lastRenderedPageBreak/>
                                      <w:drawing>
                                        <wp:inline distT="0" distB="0" distL="0" distR="0">
                                          <wp:extent cx="3048000" cy="2819400"/>
                                          <wp:effectExtent l="19050" t="0" r="0" b="0"/>
                                          <wp:docPr id="32" name="Image 32" descr="http://www.chinese-shortstories.com/site.files/Histoire_litteraire_enfants_II_1949_1978_En_chantant_partir_pour_Pekin_le_lianhuanh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chinese-shortstories.com/site.files/Histoire_litteraire_enfants_II_1949_1978_En_chantant_partir_pour_Pekin_le_lianhuanhua.JPG"/>
                                                  <pic:cNvPicPr>
                                                    <a:picLocks noChangeAspect="1" noChangeArrowheads="1"/>
                                                  </pic:cNvPicPr>
                                                </pic:nvPicPr>
                                                <pic:blipFill>
                                                  <a:blip r:embed="rId47" cstate="print"/>
                                                  <a:srcRect/>
                                                  <a:stretch>
                                                    <a:fillRect/>
                                                  </a:stretch>
                                                </pic:blipFill>
                                                <pic:spPr bwMode="auto">
                                                  <a:xfrm>
                                                    <a:off x="0" y="0"/>
                                                    <a:ext cx="3048000" cy="2819400"/>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 xml:space="preserve">En chantant, partir pour Pékin, le </w:t>
                                    </w:r>
                                    <w:proofErr w:type="spellStart"/>
                                    <w:r w:rsidRPr="000513A8">
                                      <w:rPr>
                                        <w:rFonts w:ascii="Times New Roman" w:eastAsia="Times New Roman" w:hAnsi="Times New Roman" w:cs="Times New Roman"/>
                                        <w:i/>
                                        <w:iCs/>
                                        <w:sz w:val="15"/>
                                        <w:szCs w:val="15"/>
                                        <w:lang w:eastAsia="fr-FR"/>
                                      </w:rPr>
                                      <w:t>lianhuanhua</w:t>
                                    </w:r>
                                    <w:proofErr w:type="spellEnd"/>
                                  </w:p>
                                </w:tc>
                                <w:tc>
                                  <w:tcPr>
                                    <w:tcW w:w="525"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La ferveur croissante qui transparaît dans les récits du début de l’année 1966 annonce les grandes manifestations d’enthousiasme de l’été 1966. Ainsi, en avril 1966 paraît un </w:t>
                                    </w:r>
                                    <w:proofErr w:type="spellStart"/>
                                    <w:r w:rsidRPr="000513A8">
                                      <w:rPr>
                                        <w:rFonts w:ascii="Verdana" w:eastAsia="Times New Roman" w:hAnsi="Verdana" w:cs="Times New Roman"/>
                                        <w:i/>
                                        <w:iCs/>
                                        <w:sz w:val="20"/>
                                        <w:szCs w:val="20"/>
                                        <w:lang w:eastAsia="fr-FR"/>
                                      </w:rPr>
                                      <w:t>lianhuanhua</w:t>
                                    </w:r>
                                    <w:proofErr w:type="spellEnd"/>
                                    <w:r w:rsidRPr="000513A8">
                                      <w:rPr>
                                        <w:rFonts w:ascii="Verdana" w:eastAsia="Times New Roman" w:hAnsi="Verdana" w:cs="Times New Roman"/>
                                        <w:i/>
                                        <w:iCs/>
                                        <w:sz w:val="20"/>
                                        <w:szCs w:val="20"/>
                                        <w:lang w:eastAsia="fr-FR"/>
                                      </w:rPr>
                                      <w:t xml:space="preserve">, </w:t>
                                    </w:r>
                                    <w:r w:rsidRPr="000513A8">
                                      <w:rPr>
                                        <w:rFonts w:ascii="Verdana" w:eastAsia="Times New Roman" w:hAnsi="Verdana" w:cs="Times New Roman"/>
                                        <w:sz w:val="20"/>
                                        <w:szCs w:val="20"/>
                                        <w:lang w:eastAsia="fr-FR"/>
                                      </w:rPr>
                                      <w:t xml:space="preserve">illustré par le peintre </w:t>
                                    </w:r>
                                    <w:proofErr w:type="spellStart"/>
                                    <w:r w:rsidRPr="000513A8">
                                      <w:rPr>
                                        <w:rFonts w:ascii="Verdana" w:eastAsia="Times New Roman" w:hAnsi="Verdana" w:cs="Times New Roman"/>
                                        <w:sz w:val="20"/>
                                        <w:szCs w:val="20"/>
                                        <w:lang w:eastAsia="fr-FR"/>
                                      </w:rPr>
                                      <w:t>Yu</w:t>
                                    </w:r>
                                    <w:proofErr w:type="spellEnd"/>
                                    <w:r w:rsidRPr="000513A8">
                                      <w:rPr>
                                        <w:rFonts w:ascii="Verdana" w:eastAsia="Times New Roman" w:hAnsi="Verdana" w:cs="Times New Roman"/>
                                        <w:sz w:val="20"/>
                                        <w:szCs w:val="20"/>
                                        <w:lang w:eastAsia="fr-FR"/>
                                      </w:rPr>
                                      <w:t xml:space="preserve"> Li (</w:t>
                                    </w:r>
                                    <w:proofErr w:type="spellStart"/>
                                    <w:r w:rsidRPr="000513A8">
                                      <w:rPr>
                                        <w:rFonts w:ascii="MingLiU" w:eastAsia="MingLiU" w:hAnsi="MingLiU" w:cs="MingLiU"/>
                                        <w:sz w:val="20"/>
                                        <w:szCs w:val="20"/>
                                        <w:lang w:val="en-US" w:eastAsia="fr-FR"/>
                                      </w:rPr>
                                      <w:t>俞理</w:t>
                                    </w:r>
                                    <w:proofErr w:type="spellEnd"/>
                                    <w:r w:rsidRPr="000513A8">
                                      <w:rPr>
                                        <w:rFonts w:ascii="Verdana" w:eastAsia="Times New Roman" w:hAnsi="Verdana" w:cs="Times New Roman"/>
                                        <w:sz w:val="20"/>
                                        <w:szCs w:val="20"/>
                                        <w:lang w:eastAsia="fr-FR"/>
                                      </w:rPr>
                                      <w:t>), intitulé « </w:t>
                                    </w:r>
                                    <w:r w:rsidRPr="000513A8">
                                      <w:rPr>
                                        <w:rFonts w:ascii="Verdana" w:eastAsia="Times New Roman" w:hAnsi="Verdana" w:cs="Times New Roman"/>
                                        <w:b/>
                                        <w:bCs/>
                                        <w:sz w:val="20"/>
                                        <w:szCs w:val="20"/>
                                        <w:lang w:eastAsia="fr-FR"/>
                                      </w:rPr>
                                      <w:t>En chantant, partir pour Pékin</w:t>
                                    </w:r>
                                    <w:r w:rsidRPr="000513A8">
                                      <w:rPr>
                                        <w:rFonts w:ascii="Verdana" w:eastAsia="Times New Roman" w:hAnsi="Verdana" w:cs="Times New Roman"/>
                                        <w:sz w:val="20"/>
                                        <w:szCs w:val="20"/>
                                        <w:lang w:eastAsia="fr-FR"/>
                                      </w:rPr>
                                      <w:t> » (</w:t>
                                    </w:r>
                                    <w:r w:rsidRPr="000513A8">
                                      <w:rPr>
                                        <w:rFonts w:ascii="MS Gothic" w:eastAsia="MS Gothic" w:hAnsi="MS Gothic" w:cs="MS Gothic"/>
                                        <w:sz w:val="20"/>
                                        <w:szCs w:val="20"/>
                                        <w:lang w:eastAsia="fr-FR"/>
                                      </w:rPr>
                                      <w:t>《</w:t>
                                    </w:r>
                                    <w:proofErr w:type="spellStart"/>
                                    <w:r w:rsidRPr="000513A8">
                                      <w:rPr>
                                        <w:rFonts w:ascii="MS Gothic" w:eastAsia="MS Gothic" w:hAnsi="MS Gothic" w:cs="MS Gothic"/>
                                        <w:sz w:val="20"/>
                                        <w:szCs w:val="20"/>
                                        <w:lang w:val="en-US" w:eastAsia="fr-FR"/>
                                      </w:rPr>
                                      <w:t>唱着歌儿上北京</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xml:space="preserve">). L’histoire, avec un brin d’exotisme, se passe dans le Xinjiang, où un grand-père et sa petite-fille </w:t>
                                    </w:r>
                                    <w:proofErr w:type="spellStart"/>
                                    <w:r w:rsidRPr="000513A8">
                                      <w:rPr>
                                        <w:rFonts w:ascii="Verdana" w:eastAsia="Times New Roman" w:hAnsi="Verdana" w:cs="Times New Roman"/>
                                        <w:sz w:val="20"/>
                                        <w:szCs w:val="20"/>
                                        <w:lang w:eastAsia="fr-FR"/>
                                      </w:rPr>
                                      <w:t>Xiao</w:t>
                                    </w:r>
                                    <w:proofErr w:type="spellEnd"/>
                                    <w:r w:rsidRPr="000513A8">
                                      <w:rPr>
                                        <w:rFonts w:ascii="Verdana" w:eastAsia="Times New Roman" w:hAnsi="Verdana" w:cs="Times New Roman"/>
                                        <w:sz w:val="20"/>
                                        <w:szCs w:val="20"/>
                                        <w:lang w:eastAsia="fr-FR"/>
                                      </w:rPr>
                                      <w:t xml:space="preserve"> </w:t>
                                    </w:r>
                                    <w:proofErr w:type="spellStart"/>
                                    <w:r w:rsidRPr="000513A8">
                                      <w:rPr>
                                        <w:rFonts w:ascii="Verdana" w:eastAsia="Times New Roman" w:hAnsi="Verdana" w:cs="Times New Roman"/>
                                        <w:sz w:val="20"/>
                                        <w:szCs w:val="20"/>
                                        <w:lang w:eastAsia="fr-FR"/>
                                      </w:rPr>
                                      <w:t>Guli</w:t>
                                    </w:r>
                                    <w:proofErr w:type="spellEnd"/>
                                    <w:r w:rsidRPr="000513A8">
                                      <w:rPr>
                                        <w:rFonts w:ascii="Verdana" w:eastAsia="Times New Roman" w:hAnsi="Verdana" w:cs="Times New Roman"/>
                                        <w:sz w:val="20"/>
                                        <w:szCs w:val="20"/>
                                        <w:lang w:eastAsia="fr-FR"/>
                                      </w:rPr>
                                      <w:t xml:space="preserve"> (</w:t>
                                    </w:r>
                                    <w:proofErr w:type="spellStart"/>
                                    <w:r w:rsidRPr="000513A8">
                                      <w:rPr>
                                        <w:rFonts w:ascii="MS Gothic" w:eastAsia="MS Gothic" w:hAnsi="MS Gothic" w:cs="MS Gothic"/>
                                        <w:sz w:val="20"/>
                                        <w:szCs w:val="20"/>
                                        <w:lang w:val="en-US" w:eastAsia="fr-FR"/>
                                      </w:rPr>
                                      <w:t>小古</w:t>
                                    </w:r>
                                    <w:r w:rsidRPr="000513A8">
                                      <w:rPr>
                                        <w:rFonts w:ascii="MingLiU" w:eastAsia="MingLiU" w:hAnsi="MingLiU" w:cs="MingLiU"/>
                                        <w:sz w:val="20"/>
                                        <w:szCs w:val="20"/>
                                        <w:lang w:val="en-US" w:eastAsia="fr-FR"/>
                                      </w:rPr>
                                      <w:t>丽</w:t>
                                    </w:r>
                                    <w:proofErr w:type="spellEnd"/>
                                    <w:r w:rsidRPr="000513A8">
                                      <w:rPr>
                                        <w:rFonts w:ascii="Verdana" w:eastAsia="Times New Roman" w:hAnsi="Verdana" w:cs="Times New Roman"/>
                                        <w:sz w:val="20"/>
                                        <w:szCs w:val="20"/>
                                        <w:lang w:eastAsia="fr-FR"/>
                                      </w:rPr>
                                      <w:t xml:space="preserve">) ont le bonheur inespéré d’être invités à la capitale pour voir le président Mao. Toute la ferveur des foules de jeunes qui vont se précipiter à Pékin quelques mois plus tard est déjà là. </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tbl>
                              <w:tblPr>
                                <w:tblW w:w="5000" w:type="pct"/>
                                <w:tblCellSpacing w:w="0" w:type="dxa"/>
                                <w:tblCellMar>
                                  <w:left w:w="0" w:type="dxa"/>
                                  <w:right w:w="0" w:type="dxa"/>
                                </w:tblCellMar>
                                <w:tblLook w:val="04A0"/>
                              </w:tblPr>
                              <w:tblGrid>
                                <w:gridCol w:w="5101"/>
                                <w:gridCol w:w="525"/>
                                <w:gridCol w:w="4830"/>
                              </w:tblGrid>
                              <w:tr w:rsidR="000513A8" w:rsidRPr="000513A8">
                                <w:trPr>
                                  <w:tblCellSpacing w:w="0" w:type="dxa"/>
                                </w:trPr>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 Du coup, la famille disparaît. Les parents seuls sont incapables d’assurer le bonheur de leur progéniture : ils étaient parfois obligés de les vendre, de les abandonner. L’enfant ne trouve son plein épanouissement qu’à l’école, au sein de la collectivité, mais en fait, les parents ont un rôle aussi effacé parce qu’ils travaillent, les enfants étant laissés à la charge des grands-parents. Il y a donc beaucoup de grands-parents dans les récits pour enfants.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En fait, à la veille de la Révolution culturelle, la bonne entente règne dans les familles, entre parents et enfants, parce qu’ils luttent ensemble pour la même cause, avec la même foi </w:t>
                                    </w:r>
                                  </w:p>
                                </w:tc>
                                <w:tc>
                                  <w:tcPr>
                                    <w:tcW w:w="525"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4800" w:type="dxa"/>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drawing>
                                        <wp:inline distT="0" distB="0" distL="0" distR="0">
                                          <wp:extent cx="3048000" cy="2800350"/>
                                          <wp:effectExtent l="19050" t="0" r="0" b="0"/>
                                          <wp:docPr id="33" name="Image 33" descr="http://www.chinese-shortstories.com/site.files/Histoire_litteraire_enfants_II_1949_1978_Xiao_Guli_n_arrive_pas_a_s_endormir_car_elle_reve_de_voir_le_president_M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hinese-shortstories.com/site.files/Histoire_litteraire_enfants_II_1949_1978_Xiao_Guli_n_arrive_pas_a_s_endormir_car_elle_reve_de_voir_le_president_Mao.JPG"/>
                                                  <pic:cNvPicPr>
                                                    <a:picLocks noChangeAspect="1" noChangeArrowheads="1"/>
                                                  </pic:cNvPicPr>
                                                </pic:nvPicPr>
                                                <pic:blipFill>
                                                  <a:blip r:embed="rId48" cstate="print"/>
                                                  <a:srcRect/>
                                                  <a:stretch>
                                                    <a:fillRect/>
                                                  </a:stretch>
                                                </pic:blipFill>
                                                <pic:spPr bwMode="auto">
                                                  <a:xfrm>
                                                    <a:off x="0" y="0"/>
                                                    <a:ext cx="3048000" cy="2800350"/>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proofErr w:type="spellStart"/>
                                    <w:r w:rsidRPr="000513A8">
                                      <w:rPr>
                                        <w:rFonts w:ascii="Times New Roman" w:eastAsia="Times New Roman" w:hAnsi="Times New Roman" w:cs="Times New Roman"/>
                                        <w:sz w:val="15"/>
                                        <w:szCs w:val="15"/>
                                        <w:lang w:eastAsia="fr-FR"/>
                                      </w:rPr>
                                      <w:t>Xiao</w:t>
                                    </w:r>
                                    <w:proofErr w:type="spellEnd"/>
                                    <w:r w:rsidRPr="000513A8">
                                      <w:rPr>
                                        <w:rFonts w:ascii="Times New Roman" w:eastAsia="Times New Roman" w:hAnsi="Times New Roman" w:cs="Times New Roman"/>
                                        <w:sz w:val="15"/>
                                        <w:szCs w:val="15"/>
                                        <w:lang w:eastAsia="fr-FR"/>
                                      </w:rPr>
                                      <w:t xml:space="preserve"> </w:t>
                                    </w:r>
                                    <w:proofErr w:type="spellStart"/>
                                    <w:r w:rsidRPr="000513A8">
                                      <w:rPr>
                                        <w:rFonts w:ascii="Times New Roman" w:eastAsia="Times New Roman" w:hAnsi="Times New Roman" w:cs="Times New Roman"/>
                                        <w:sz w:val="15"/>
                                        <w:szCs w:val="15"/>
                                        <w:lang w:eastAsia="fr-FR"/>
                                      </w:rPr>
                                      <w:t>Guli</w:t>
                                    </w:r>
                                    <w:proofErr w:type="spellEnd"/>
                                    <w:r w:rsidRPr="000513A8">
                                      <w:rPr>
                                        <w:rFonts w:ascii="Times New Roman" w:eastAsia="Times New Roman" w:hAnsi="Times New Roman" w:cs="Times New Roman"/>
                                        <w:sz w:val="15"/>
                                        <w:szCs w:val="15"/>
                                        <w:lang w:eastAsia="fr-FR"/>
                                      </w:rPr>
                                      <w:t xml:space="preserve"> n’arrive pas à s’endormir </w:t>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car elle rêve de voir le président Mao</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révolutionnaire. Le conflit de générations est ainsi esquivé.</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ind w:left="720" w:hanging="360"/>
                                <w:rPr>
                                  <w:rFonts w:ascii="Times New Roman" w:eastAsia="Times New Roman" w:hAnsi="Times New Roman" w:cs="Times New Roman"/>
                                  <w:sz w:val="24"/>
                                  <w:szCs w:val="24"/>
                                  <w:lang w:eastAsia="fr-FR"/>
                                </w:rPr>
                              </w:pPr>
                              <w:r w:rsidRPr="000513A8">
                                <w:rPr>
                                  <w:rFonts w:ascii="Verdana" w:eastAsia="Times New Roman" w:hAnsi="Verdana" w:cs="Times New Roman"/>
                                  <w:b/>
                                  <w:bCs/>
                                  <w:i/>
                                  <w:iCs/>
                                  <w:sz w:val="20"/>
                                  <w:szCs w:val="20"/>
                                  <w:lang w:eastAsia="fr-FR"/>
                                </w:rPr>
                                <w:t>4.</w:t>
                              </w:r>
                              <w:r w:rsidRPr="000513A8">
                                <w:rPr>
                                  <w:rFonts w:ascii="Verdana" w:eastAsia="Times New Roman" w:hAnsi="Verdana" w:cs="Times New Roman"/>
                                  <w:sz w:val="20"/>
                                  <w:szCs w:val="20"/>
                                  <w:lang w:eastAsia="fr-FR"/>
                                </w:rPr>
                                <w:t xml:space="preserve">       </w:t>
                              </w:r>
                              <w:r w:rsidRPr="000513A8">
                                <w:rPr>
                                  <w:rFonts w:ascii="Verdana" w:eastAsia="Times New Roman" w:hAnsi="Verdana" w:cs="Times New Roman"/>
                                  <w:b/>
                                  <w:bCs/>
                                  <w:i/>
                                  <w:iCs/>
                                  <w:sz w:val="20"/>
                                  <w:szCs w:val="20"/>
                                  <w:lang w:eastAsia="fr-FR"/>
                                </w:rPr>
                                <w:t xml:space="preserve">Poésie, chant et image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i/>
                                  <w:iCs/>
                                  <w:sz w:val="20"/>
                                  <w:szCs w:val="20"/>
                                  <w:lang w:eastAsia="fr-FR"/>
                                </w:rPr>
                                <w:t>Textes simples</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S’il n’y a pas, dans la Chine de l’époque, de séparation très nette du monde de l’enfance, en revanche, les textes sont en général parfaitement adaptés à une diction enfantine, comme des petites comptines dont les caractères sont en outre doublés d’une transcription pinyin pour en faciliter la lecture. Une </w:t>
                              </w:r>
                              <w:r w:rsidRPr="000513A8">
                                <w:rPr>
                                  <w:rFonts w:ascii="Verdana" w:eastAsia="Times New Roman" w:hAnsi="Verdana" w:cs="Times New Roman"/>
                                  <w:sz w:val="20"/>
                                  <w:szCs w:val="20"/>
                                  <w:lang w:eastAsia="fr-FR"/>
                                </w:rPr>
                                <w:lastRenderedPageBreak/>
                                <w:t>journée d’enfant, à l’école, commence généralement par une lecture à voix haute qui est la manière habituelle de lire les poèmes en classe : en les scandant après le professeur.</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i/>
                                  <w:iCs/>
                                  <w:sz w:val="20"/>
                                  <w:szCs w:val="20"/>
                                  <w:lang w:eastAsia="fr-FR"/>
                                </w:rPr>
                                <w:t>Poèmes chantés</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Comme dans la tradition, où le poème se chantait, ou au moins se scandait, nombre de ces petits livres comportent des chansons qui suivent la même évolution thématique que les livres eux-mêmes. Ce sont des chansons de toutes sortes pour tous âges. A commencer par la maternelle, comme dans « Ce sont des chants montagnards » (</w:t>
                              </w:r>
                              <w:r w:rsidRPr="000513A8">
                                <w:rPr>
                                  <w:rFonts w:ascii="MS Gothic" w:eastAsia="MS Gothic" w:hAnsi="MS Gothic" w:cs="MS Gothic"/>
                                  <w:sz w:val="20"/>
                                  <w:szCs w:val="20"/>
                                  <w:lang w:eastAsia="fr-FR"/>
                                </w:rPr>
                                <w:t>《</w:t>
                              </w:r>
                              <w:proofErr w:type="spellStart"/>
                              <w:r w:rsidRPr="000513A8">
                                <w:rPr>
                                  <w:rFonts w:ascii="MS Gothic" w:eastAsia="MS Gothic" w:hAnsi="MS Gothic" w:cs="MS Gothic"/>
                                  <w:sz w:val="20"/>
                                  <w:szCs w:val="20"/>
                                  <w:lang w:val="en-US" w:eastAsia="fr-FR"/>
                                </w:rPr>
                                <w:t>唱的是山歌</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sur des thèmes animaliers et agrestes.</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w:t>
                              </w:r>
                              <w:proofErr w:type="spellStart"/>
                              <w:r w:rsidRPr="000513A8">
                                <w:rPr>
                                  <w:rFonts w:ascii="MS Gothic" w:eastAsia="MS Gothic" w:hAnsi="MS Gothic" w:cs="MS Gothic"/>
                                  <w:sz w:val="20"/>
                                  <w:szCs w:val="20"/>
                                  <w:lang w:val="en-US" w:eastAsia="fr-FR"/>
                                </w:rPr>
                                <w:t>小</w:t>
                              </w:r>
                              <w:r w:rsidRPr="000513A8">
                                <w:rPr>
                                  <w:rFonts w:ascii="MingLiU" w:eastAsia="MingLiU" w:hAnsi="MingLiU" w:cs="MingLiU"/>
                                  <w:sz w:val="20"/>
                                  <w:szCs w:val="20"/>
                                  <w:lang w:val="en-US" w:eastAsia="fr-FR"/>
                                </w:rPr>
                                <w:t>鸟</w:t>
                              </w:r>
                              <w:proofErr w:type="spellEnd"/>
                              <w:r w:rsidRPr="000513A8">
                                <w:rPr>
                                  <w:rFonts w:ascii="MingLiU" w:eastAsia="MingLiU" w:hAnsi="MingLiU" w:cs="MingLiU"/>
                                  <w:sz w:val="20"/>
                                  <w:szCs w:val="20"/>
                                  <w:lang w:val="en-US" w:eastAsia="fr-FR"/>
                                </w:rPr>
                                <w:t>，</w:t>
                              </w:r>
                              <w:proofErr w:type="spellStart"/>
                              <w:r w:rsidRPr="000513A8">
                                <w:rPr>
                                  <w:rFonts w:ascii="MingLiU" w:eastAsia="MingLiU" w:hAnsi="MingLiU" w:cs="MingLiU"/>
                                  <w:sz w:val="20"/>
                                  <w:szCs w:val="20"/>
                                  <w:lang w:val="en-US" w:eastAsia="fr-FR"/>
                                </w:rPr>
                                <w:t>小鸟</w:t>
                              </w:r>
                              <w:proofErr w:type="spellEnd"/>
                              <w:r w:rsidRPr="000513A8">
                                <w:rPr>
                                  <w:rFonts w:ascii="MingLiU" w:eastAsia="MingLiU" w:hAnsi="MingLiU" w:cs="MingLiU"/>
                                  <w:sz w:val="20"/>
                                  <w:szCs w:val="20"/>
                                  <w:lang w:val="en-US" w:eastAsia="fr-FR"/>
                                </w:rPr>
                                <w:t>，</w:t>
                              </w:r>
                              <w:proofErr w:type="spellStart"/>
                              <w:r w:rsidRPr="000513A8">
                                <w:rPr>
                                  <w:rFonts w:ascii="MingLiU" w:eastAsia="MingLiU" w:hAnsi="MingLiU" w:cs="MingLiU"/>
                                  <w:sz w:val="20"/>
                                  <w:szCs w:val="20"/>
                                  <w:lang w:val="en-US" w:eastAsia="fr-FR"/>
                                </w:rPr>
                                <w:t>你唱什么歌</w:t>
                              </w:r>
                              <w:proofErr w:type="spellEnd"/>
                              <w:r w:rsidRPr="000513A8">
                                <w:rPr>
                                  <w:rFonts w:ascii="MingLiU" w:eastAsia="MingLiU" w:hAnsi="MingLiU" w:cs="MingLiU"/>
                                  <w:sz w:val="20"/>
                                  <w:szCs w:val="20"/>
                                  <w:lang w:val="en-US" w:eastAsia="fr-FR"/>
                                </w:rPr>
                                <w:t>？</w:t>
                              </w:r>
                              <w:r w:rsidRPr="000513A8">
                                <w:rPr>
                                  <w:rFonts w:ascii="Verdana" w:eastAsia="Times New Roman" w:hAnsi="Verdana" w:cs="Times New Roman"/>
                                  <w:sz w:val="20"/>
                                  <w:szCs w:val="20"/>
                                  <w:lang w:eastAsia="fr-FR"/>
                                </w:rPr>
                                <w:t>” Petit oiseau, petit oiseau, que chantes-tu ?</w:t>
                              </w:r>
                              <w:r w:rsidRPr="000513A8">
                                <w:rPr>
                                  <w:rFonts w:ascii="Verdana" w:eastAsia="Times New Roman" w:hAnsi="Verdana" w:cs="Times New Roman"/>
                                  <w:sz w:val="20"/>
                                  <w:szCs w:val="20"/>
                                  <w:lang w:eastAsia="fr-FR"/>
                                </w:rPr>
                                <w:br/>
                                <w:t>“</w:t>
                              </w:r>
                              <w:proofErr w:type="spellStart"/>
                              <w:r w:rsidRPr="000513A8">
                                <w:rPr>
                                  <w:rFonts w:ascii="MS Gothic" w:eastAsia="MS Gothic" w:hAnsi="MS Gothic" w:cs="MS Gothic"/>
                                  <w:sz w:val="20"/>
                                  <w:szCs w:val="20"/>
                                  <w:lang w:val="en-US" w:eastAsia="fr-FR"/>
                                </w:rPr>
                                <w:t>我从森林里来</w:t>
                              </w:r>
                              <w:proofErr w:type="spellEnd"/>
                              <w:r w:rsidRPr="000513A8">
                                <w:rPr>
                                  <w:rFonts w:ascii="MS Gothic" w:eastAsia="MS Gothic" w:hAnsi="MS Gothic" w:cs="MS Gothic"/>
                                  <w:sz w:val="20"/>
                                  <w:szCs w:val="20"/>
                                  <w:lang w:val="en-US" w:eastAsia="fr-FR"/>
                                </w:rPr>
                                <w:t>，</w:t>
                              </w:r>
                              <w:proofErr w:type="spellStart"/>
                              <w:r w:rsidRPr="000513A8">
                                <w:rPr>
                                  <w:rFonts w:ascii="MS Gothic" w:eastAsia="MS Gothic" w:hAnsi="MS Gothic" w:cs="MS Gothic"/>
                                  <w:sz w:val="20"/>
                                  <w:szCs w:val="20"/>
                                  <w:lang w:val="en-US" w:eastAsia="fr-FR"/>
                                </w:rPr>
                                <w:t>唱支</w:t>
                              </w:r>
                              <w:r w:rsidRPr="000513A8">
                                <w:rPr>
                                  <w:rFonts w:ascii="MingLiU" w:eastAsia="MingLiU" w:hAnsi="MingLiU" w:cs="MingLiU"/>
                                  <w:sz w:val="20"/>
                                  <w:szCs w:val="20"/>
                                  <w:lang w:val="en-US" w:eastAsia="fr-FR"/>
                                </w:rPr>
                                <w:t>树的歌</w:t>
                              </w:r>
                              <w:proofErr w:type="spellEnd"/>
                              <w:r w:rsidRPr="000513A8">
                                <w:rPr>
                                  <w:rFonts w:ascii="MingLiU" w:eastAsia="MingLiU" w:hAnsi="MingLiU" w:cs="MingLiU"/>
                                  <w:sz w:val="20"/>
                                  <w:szCs w:val="20"/>
                                  <w:lang w:val="en-US" w:eastAsia="fr-FR"/>
                                </w:rPr>
                                <w:t>。</w:t>
                              </w:r>
                              <w:r w:rsidRPr="000513A8">
                                <w:rPr>
                                  <w:rFonts w:ascii="Verdana" w:eastAsia="Times New Roman" w:hAnsi="Verdana" w:cs="Times New Roman"/>
                                  <w:sz w:val="20"/>
                                  <w:szCs w:val="20"/>
                                  <w:lang w:eastAsia="fr-FR"/>
                                </w:rPr>
                                <w:t>”  Je viens des forêts, en chantant le chant des futaies.       </w:t>
                              </w:r>
                              <w:r w:rsidRPr="000513A8">
                                <w:rPr>
                                  <w:rFonts w:ascii="Verdana" w:eastAsia="Times New Roman" w:hAnsi="Verdana" w:cs="Times New Roman"/>
                                  <w:sz w:val="20"/>
                                  <w:szCs w:val="20"/>
                                  <w:lang w:eastAsia="fr-FR"/>
                                </w:rPr>
                                <w:br/>
                                <w:t>“</w:t>
                              </w:r>
                              <w:proofErr w:type="spellStart"/>
                              <w:r w:rsidRPr="000513A8">
                                <w:rPr>
                                  <w:rFonts w:ascii="MS Gothic" w:eastAsia="MS Gothic" w:hAnsi="MS Gothic" w:cs="MS Gothic"/>
                                  <w:sz w:val="20"/>
                                  <w:szCs w:val="20"/>
                                  <w:lang w:val="en-US" w:eastAsia="fr-FR"/>
                                </w:rPr>
                                <w:t>小</w:t>
                              </w:r>
                              <w:r w:rsidRPr="000513A8">
                                <w:rPr>
                                  <w:rFonts w:ascii="MingLiU" w:eastAsia="MingLiU" w:hAnsi="MingLiU" w:cs="MingLiU"/>
                                  <w:sz w:val="20"/>
                                  <w:szCs w:val="20"/>
                                  <w:lang w:val="en-US" w:eastAsia="fr-FR"/>
                                </w:rPr>
                                <w:t>鸟</w:t>
                              </w:r>
                              <w:proofErr w:type="spellEnd"/>
                              <w:r w:rsidRPr="000513A8">
                                <w:rPr>
                                  <w:rFonts w:ascii="MingLiU" w:eastAsia="MingLiU" w:hAnsi="MingLiU" w:cs="MingLiU"/>
                                  <w:sz w:val="20"/>
                                  <w:szCs w:val="20"/>
                                  <w:lang w:val="en-US" w:eastAsia="fr-FR"/>
                                </w:rPr>
                                <w:t>，</w:t>
                              </w:r>
                              <w:proofErr w:type="spellStart"/>
                              <w:r w:rsidRPr="000513A8">
                                <w:rPr>
                                  <w:rFonts w:ascii="MingLiU" w:eastAsia="MingLiU" w:hAnsi="MingLiU" w:cs="MingLiU"/>
                                  <w:sz w:val="20"/>
                                  <w:szCs w:val="20"/>
                                  <w:lang w:val="en-US" w:eastAsia="fr-FR"/>
                                </w:rPr>
                                <w:t>小鸟</w:t>
                              </w:r>
                              <w:proofErr w:type="spellEnd"/>
                              <w:r w:rsidRPr="000513A8">
                                <w:rPr>
                                  <w:rFonts w:ascii="MingLiU" w:eastAsia="MingLiU" w:hAnsi="MingLiU" w:cs="MingLiU"/>
                                  <w:sz w:val="20"/>
                                  <w:szCs w:val="20"/>
                                  <w:lang w:val="en-US" w:eastAsia="fr-FR"/>
                                </w:rPr>
                                <w:t>，</w:t>
                              </w:r>
                              <w:proofErr w:type="spellStart"/>
                              <w:r w:rsidRPr="000513A8">
                                <w:rPr>
                                  <w:rFonts w:ascii="MingLiU" w:eastAsia="MingLiU" w:hAnsi="MingLiU" w:cs="MingLiU"/>
                                  <w:sz w:val="20"/>
                                  <w:szCs w:val="20"/>
                                  <w:lang w:val="en-US" w:eastAsia="fr-FR"/>
                                </w:rPr>
                                <w:t>你唱什么歌</w:t>
                              </w:r>
                              <w:proofErr w:type="spellEnd"/>
                              <w:r w:rsidRPr="000513A8">
                                <w:rPr>
                                  <w:rFonts w:ascii="MingLiU" w:eastAsia="MingLiU" w:hAnsi="MingLiU" w:cs="MingLiU"/>
                                  <w:sz w:val="20"/>
                                  <w:szCs w:val="20"/>
                                  <w:lang w:val="en-US" w:eastAsia="fr-FR"/>
                                </w:rPr>
                                <w:t>？</w:t>
                              </w:r>
                              <w:r w:rsidRPr="000513A8">
                                <w:rPr>
                                  <w:rFonts w:ascii="Verdana" w:eastAsia="Times New Roman" w:hAnsi="Verdana" w:cs="Times New Roman"/>
                                  <w:sz w:val="20"/>
                                  <w:szCs w:val="20"/>
                                  <w:lang w:eastAsia="fr-FR"/>
                                </w:rPr>
                                <w:t>” Petit oiseau, petit oiseau, que chantes-tu ?</w:t>
                              </w:r>
                              <w:r w:rsidRPr="000513A8">
                                <w:rPr>
                                  <w:rFonts w:ascii="Verdana" w:eastAsia="Times New Roman" w:hAnsi="Verdana" w:cs="Times New Roman"/>
                                  <w:sz w:val="20"/>
                                  <w:szCs w:val="20"/>
                                  <w:lang w:eastAsia="fr-FR"/>
                                </w:rPr>
                                <w:br/>
                                <w:t>“</w:t>
                              </w:r>
                              <w:proofErr w:type="spellStart"/>
                              <w:r w:rsidRPr="000513A8">
                                <w:rPr>
                                  <w:rFonts w:ascii="MS Gothic" w:eastAsia="MS Gothic" w:hAnsi="MS Gothic" w:cs="MS Gothic"/>
                                  <w:sz w:val="20"/>
                                  <w:szCs w:val="20"/>
                                  <w:lang w:val="en-US" w:eastAsia="fr-FR"/>
                                </w:rPr>
                                <w:t>我到幼儿园去</w:t>
                              </w:r>
                              <w:proofErr w:type="spellEnd"/>
                              <w:r w:rsidRPr="000513A8">
                                <w:rPr>
                                  <w:rFonts w:ascii="MS Gothic" w:eastAsia="MS Gothic" w:hAnsi="MS Gothic" w:cs="MS Gothic"/>
                                  <w:sz w:val="20"/>
                                  <w:szCs w:val="20"/>
                                  <w:lang w:val="en-US" w:eastAsia="fr-FR"/>
                                </w:rPr>
                                <w:t>，</w:t>
                              </w:r>
                              <w:proofErr w:type="spellStart"/>
                              <w:r w:rsidRPr="000513A8">
                                <w:rPr>
                                  <w:rFonts w:ascii="MS Gothic" w:eastAsia="MS Gothic" w:hAnsi="MS Gothic" w:cs="MS Gothic"/>
                                  <w:sz w:val="20"/>
                                  <w:szCs w:val="20"/>
                                  <w:lang w:val="en-US" w:eastAsia="fr-FR"/>
                                </w:rPr>
                                <w:t>唱的是儿歌</w:t>
                              </w:r>
                              <w:proofErr w:type="spellEnd"/>
                              <w:r w:rsidRPr="000513A8">
                                <w:rPr>
                                  <w:rFonts w:ascii="MS Gothic" w:eastAsia="MS Gothic" w:hAnsi="MS Gothic" w:cs="MS Gothic"/>
                                  <w:sz w:val="20"/>
                                  <w:szCs w:val="20"/>
                                  <w:lang w:val="en-US" w:eastAsia="fr-FR"/>
                                </w:rPr>
                                <w:t>。</w:t>
                              </w:r>
                              <w:r w:rsidRPr="000513A8">
                                <w:rPr>
                                  <w:rFonts w:ascii="Verdana" w:eastAsia="Times New Roman" w:hAnsi="Verdana" w:cs="Times New Roman"/>
                                  <w:sz w:val="20"/>
                                  <w:szCs w:val="20"/>
                                  <w:lang w:eastAsia="fr-FR"/>
                                </w:rPr>
                                <w:t>”    Je vais au jardin d’enfants, chanter des chansons d’enfants</w:t>
                              </w:r>
                              <w:r w:rsidRPr="000513A8">
                                <w:rPr>
                                  <w:rFonts w:ascii="Verdana" w:eastAsia="Times New Roman" w:hAnsi="Verdana" w:cs="Times New Roman"/>
                                  <w:sz w:val="20"/>
                                  <w:szCs w:val="20"/>
                                  <w:lang w:eastAsia="fr-FR"/>
                                </w:rPr>
                                <w:br/>
                              </w:r>
                              <w:r w:rsidRPr="000513A8">
                                <w:rPr>
                                  <w:rFonts w:ascii="MS Gothic" w:eastAsia="MS Gothic" w:hAnsi="MS Gothic" w:cs="MS Gothic"/>
                                  <w:sz w:val="20"/>
                                  <w:szCs w:val="20"/>
                                  <w:lang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Mais il s’agit là d’une thématique des années 1950 (le livre date de 1957). Les chansons, ensuite, prennent des allures plus martiales qui correspondent à l’évolution du discours politique et de la société. On voit le changement se profiler très nettement dans le recueil de 1964 « Nouvelles chansons et comptines pour enfants » (</w:t>
                              </w:r>
                              <w:r w:rsidRPr="000513A8">
                                <w:rPr>
                                  <w:rFonts w:ascii="MS Gothic" w:eastAsia="MS Gothic" w:hAnsi="MS Gothic" w:cs="MS Gothic"/>
                                  <w:sz w:val="20"/>
                                  <w:szCs w:val="20"/>
                                  <w:lang w:eastAsia="fr-FR"/>
                                </w:rPr>
                                <w:t>《</w:t>
                              </w:r>
                              <w:proofErr w:type="spellStart"/>
                              <w:r w:rsidRPr="000513A8">
                                <w:rPr>
                                  <w:rFonts w:ascii="MS Gothic" w:eastAsia="MS Gothic" w:hAnsi="MS Gothic" w:cs="MS Gothic"/>
                                  <w:sz w:val="20"/>
                                  <w:szCs w:val="20"/>
                                  <w:lang w:val="en-US" w:eastAsia="fr-FR"/>
                                </w:rPr>
                                <w:t>新儿歌童</w:t>
                              </w:r>
                              <w:r w:rsidRPr="000513A8">
                                <w:rPr>
                                  <w:rFonts w:ascii="MingLiU" w:eastAsia="MingLiU" w:hAnsi="MingLiU" w:cs="MingLiU"/>
                                  <w:sz w:val="20"/>
                                  <w:szCs w:val="20"/>
                                  <w:lang w:val="en-US" w:eastAsia="fr-FR"/>
                                </w:rPr>
                                <w:t>谣选</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xml:space="preserve">) dont Jean-Pierre </w:t>
                              </w:r>
                              <w:proofErr w:type="spellStart"/>
                              <w:r w:rsidRPr="000513A8">
                                <w:rPr>
                                  <w:rFonts w:ascii="Verdana" w:eastAsia="Times New Roman" w:hAnsi="Verdana" w:cs="Times New Roman"/>
                                  <w:sz w:val="20"/>
                                  <w:szCs w:val="20"/>
                                  <w:lang w:eastAsia="fr-FR"/>
                                </w:rPr>
                                <w:t>Diény</w:t>
                              </w:r>
                              <w:proofErr w:type="spellEnd"/>
                              <w:r w:rsidRPr="000513A8">
                                <w:rPr>
                                  <w:rFonts w:ascii="Verdana" w:eastAsia="Times New Roman" w:hAnsi="Verdana" w:cs="Times New Roman"/>
                                  <w:sz w:val="20"/>
                                  <w:szCs w:val="20"/>
                                  <w:lang w:eastAsia="fr-FR"/>
                                </w:rPr>
                                <w:t xml:space="preserve"> cite trois exemples : une chanson sur les pousses de riz qui grandissent en faisant de l’exercice pour se fortifier ; une chanson sur le tableau d’honneur où sont les seules fleurs de la maison, celles gagnées par les parents travailleurs modèles ; et une chanson qui parle de la route qui mène à Pékin où est « une grande étoile rouge » (</w:t>
                              </w:r>
                              <w:proofErr w:type="spellStart"/>
                              <w:r w:rsidRPr="000513A8">
                                <w:rPr>
                                  <w:rFonts w:ascii="MS Gothic" w:eastAsia="MS Gothic" w:hAnsi="MS Gothic" w:cs="MS Gothic"/>
                                  <w:sz w:val="20"/>
                                  <w:szCs w:val="20"/>
                                  <w:lang w:val="en-US" w:eastAsia="fr-FR"/>
                                </w:rPr>
                                <w:t>大</w:t>
                              </w:r>
                              <w:r w:rsidRPr="000513A8">
                                <w:rPr>
                                  <w:rFonts w:ascii="MingLiU" w:eastAsia="MingLiU" w:hAnsi="MingLiU" w:cs="MingLiU"/>
                                  <w:sz w:val="20"/>
                                  <w:szCs w:val="20"/>
                                  <w:lang w:val="en-US" w:eastAsia="fr-FR"/>
                                </w:rPr>
                                <w:t>红星</w:t>
                              </w:r>
                              <w:proofErr w:type="spellEnd"/>
                              <w:r w:rsidRPr="000513A8">
                                <w:rPr>
                                  <w:rFonts w:ascii="Verdana" w:eastAsia="Times New Roman" w:hAnsi="Verdana" w:cs="Times New Roman"/>
                                  <w:sz w:val="20"/>
                                  <w:szCs w:val="20"/>
                                  <w:lang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i/>
                                  <w:iCs/>
                                  <w:sz w:val="20"/>
                                  <w:szCs w:val="20"/>
                                  <w:lang w:eastAsia="fr-FR"/>
                                </w:rPr>
                                <w:t>Liens littérature et cinéma</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tbl>
                              <w:tblPr>
                                <w:tblW w:w="5000" w:type="pct"/>
                                <w:tblCellSpacing w:w="0" w:type="dxa"/>
                                <w:tblCellMar>
                                  <w:left w:w="0" w:type="dxa"/>
                                  <w:right w:w="0" w:type="dxa"/>
                                </w:tblCellMar>
                                <w:tblLook w:val="04A0"/>
                              </w:tblPr>
                              <w:tblGrid>
                                <w:gridCol w:w="3780"/>
                                <w:gridCol w:w="525"/>
                                <w:gridCol w:w="6151"/>
                              </w:tblGrid>
                              <w:tr w:rsidR="000513A8" w:rsidRPr="000513A8">
                                <w:trPr>
                                  <w:tblCellSpacing w:w="0" w:type="dxa"/>
                                </w:trPr>
                                <w:tc>
                                  <w:tcPr>
                                    <w:tcW w:w="3750" w:type="dxa"/>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lastRenderedPageBreak/>
                                      <w:drawing>
                                        <wp:inline distT="0" distB="0" distL="0" distR="0">
                                          <wp:extent cx="2381250" cy="3343275"/>
                                          <wp:effectExtent l="19050" t="0" r="0" b="0"/>
                                          <wp:docPr id="34" name="Image 34" descr="http://www.chinese-shortstories.com/site.files/Histoire_litteraire_enfants_II_1949_1978_Le_pinceau_magique_film_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hinese-shortstories.com/site.files/Histoire_litteraire_enfants_II_1949_1978_Le_pinceau_magique_film_1954.jpg"/>
                                                  <pic:cNvPicPr>
                                                    <a:picLocks noChangeAspect="1" noChangeArrowheads="1"/>
                                                  </pic:cNvPicPr>
                                                </pic:nvPicPr>
                                                <pic:blipFill>
                                                  <a:blip r:embed="rId49" cstate="print"/>
                                                  <a:srcRect/>
                                                  <a:stretch>
                                                    <a:fillRect/>
                                                  </a:stretch>
                                                </pic:blipFill>
                                                <pic:spPr bwMode="auto">
                                                  <a:xfrm>
                                                    <a:off x="0" y="0"/>
                                                    <a:ext cx="2381250" cy="3343275"/>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Le pinceau magique, film 1954</w:t>
                                    </w:r>
                                  </w:p>
                                </w:tc>
                                <w:tc>
                                  <w:tcPr>
                                    <w:tcW w:w="525"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Ces livres, et en particulier les </w:t>
                                    </w:r>
                                    <w:proofErr w:type="spellStart"/>
                                    <w:r w:rsidRPr="000513A8">
                                      <w:rPr>
                                        <w:rFonts w:ascii="Verdana" w:eastAsia="Times New Roman" w:hAnsi="Verdana" w:cs="Times New Roman"/>
                                        <w:i/>
                                        <w:iCs/>
                                        <w:sz w:val="20"/>
                                        <w:szCs w:val="20"/>
                                        <w:lang w:eastAsia="fr-FR"/>
                                      </w:rPr>
                                      <w:t>lianhuanhua</w:t>
                                    </w:r>
                                    <w:proofErr w:type="spellEnd"/>
                                    <w:r w:rsidRPr="000513A8">
                                      <w:rPr>
                                        <w:rFonts w:ascii="Verdana" w:eastAsia="Times New Roman" w:hAnsi="Verdana" w:cs="Times New Roman"/>
                                        <w:i/>
                                        <w:iCs/>
                                        <w:sz w:val="20"/>
                                        <w:szCs w:val="20"/>
                                        <w:lang w:eastAsia="fr-FR"/>
                                      </w:rPr>
                                      <w:t>,</w:t>
                                    </w:r>
                                    <w:r w:rsidRPr="000513A8">
                                      <w:rPr>
                                        <w:rFonts w:ascii="Verdana" w:eastAsia="Times New Roman" w:hAnsi="Verdana" w:cs="Times New Roman"/>
                                        <w:sz w:val="20"/>
                                        <w:szCs w:val="20"/>
                                        <w:lang w:eastAsia="fr-FR"/>
                                      </w:rPr>
                                      <w:t xml:space="preserve"> donnent une priorité à l’image, qui est là pour distraire et plaire, mais aussi pour éclairer le texte, dans la vieille tradition du livre illustré </w:t>
                                    </w:r>
                                    <w:bookmarkStart w:id="14" w:name="_ftnref15"/>
                                    <w:r w:rsidRPr="000513A8">
                                      <w:rPr>
                                        <w:rFonts w:ascii="Times New Roman" w:eastAsia="Times New Roman" w:hAnsi="Times New Roman" w:cs="Times New Roman"/>
                                        <w:sz w:val="24"/>
                                        <w:szCs w:val="24"/>
                                        <w:lang w:eastAsia="fr-FR"/>
                                      </w:rPr>
                                      <w:fldChar w:fldCharType="begin"/>
                                    </w:r>
                                    <w:r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"_ftn15" </w:instrText>
                                    </w:r>
                                    <w:r w:rsidRPr="000513A8">
                                      <w:rPr>
                                        <w:rFonts w:ascii="Times New Roman" w:eastAsia="Times New Roman" w:hAnsi="Times New Roman" w:cs="Times New Roman"/>
                                        <w:sz w:val="24"/>
                                        <w:szCs w:val="24"/>
                                        <w:lang w:eastAsia="fr-FR"/>
                                      </w:rPr>
                                      <w:fldChar w:fldCharType="separate"/>
                                    </w:r>
                                    <w:r w:rsidRPr="000513A8">
                                      <w:rPr>
                                        <w:rFonts w:ascii="Verdana" w:eastAsia="Times New Roman" w:hAnsi="Verdana" w:cs="Times New Roman"/>
                                        <w:color w:val="000080"/>
                                        <w:sz w:val="15"/>
                                        <w:u w:val="single"/>
                                        <w:lang w:eastAsia="fr-FR"/>
                                      </w:rPr>
                                      <w:t>[15]</w:t>
                                    </w:r>
                                    <w:r w:rsidRPr="000513A8">
                                      <w:rPr>
                                        <w:rFonts w:ascii="Times New Roman" w:eastAsia="Times New Roman" w:hAnsi="Times New Roman" w:cs="Times New Roman"/>
                                        <w:sz w:val="24"/>
                                        <w:szCs w:val="24"/>
                                        <w:lang w:eastAsia="fr-FR"/>
                                      </w:rPr>
                                      <w:fldChar w:fldCharType="end"/>
                                    </w:r>
                                    <w:bookmarkEnd w:id="14"/>
                                    <w:r w:rsidRPr="000513A8">
                                      <w:rPr>
                                        <w:rFonts w:ascii="Verdana" w:eastAsia="Times New Roman" w:hAnsi="Verdana" w:cs="Times New Roman"/>
                                        <w:sz w:val="20"/>
                                        <w:szCs w:val="20"/>
                                        <w:lang w:eastAsia="fr-FR"/>
                                      </w:rPr>
                                      <w:t xml:space="preserve">.  Très souvent, ces </w:t>
                                    </w:r>
                                    <w:proofErr w:type="spellStart"/>
                                    <w:r w:rsidRPr="000513A8">
                                      <w:rPr>
                                        <w:rFonts w:ascii="Verdana" w:eastAsia="Times New Roman" w:hAnsi="Verdana" w:cs="Times New Roman"/>
                                        <w:i/>
                                        <w:iCs/>
                                        <w:sz w:val="20"/>
                                        <w:szCs w:val="20"/>
                                        <w:lang w:eastAsia="fr-FR"/>
                                      </w:rPr>
                                      <w:t>lianhuanhua</w:t>
                                    </w:r>
                                    <w:proofErr w:type="spellEnd"/>
                                    <w:r w:rsidRPr="000513A8">
                                      <w:rPr>
                                        <w:rFonts w:ascii="Verdana" w:eastAsia="Times New Roman" w:hAnsi="Verdana" w:cs="Times New Roman"/>
                                        <w:sz w:val="20"/>
                                        <w:szCs w:val="20"/>
                                        <w:lang w:eastAsia="fr-FR"/>
                                      </w:rPr>
                                      <w:t xml:space="preserve"> sont en fait adaptés de films, et en particulier de films d’animation, en reprenant l’iconographie et l’esthétique du film. Des exemples ont déjà été cités, car il y a très souvent de multiples allers-retours entre film, film d’animation et </w:t>
                                    </w:r>
                                    <w:proofErr w:type="spellStart"/>
                                    <w:r w:rsidRPr="000513A8">
                                      <w:rPr>
                                        <w:rFonts w:ascii="Verdana" w:eastAsia="Times New Roman" w:hAnsi="Verdana" w:cs="Times New Roman"/>
                                        <w:i/>
                                        <w:iCs/>
                                        <w:sz w:val="20"/>
                                        <w:szCs w:val="20"/>
                                        <w:lang w:eastAsia="fr-FR"/>
                                      </w:rPr>
                                      <w:t>lianhuanhua</w:t>
                                    </w:r>
                                    <w:proofErr w:type="spellEnd"/>
                                    <w:r w:rsidRPr="000513A8">
                                      <w:rPr>
                                        <w:rFonts w:ascii="Verdana" w:eastAsia="Times New Roman" w:hAnsi="Verdana" w:cs="Times New Roman"/>
                                        <w:i/>
                                        <w:iCs/>
                                        <w:sz w:val="20"/>
                                        <w:szCs w:val="20"/>
                                        <w:lang w:eastAsia="fr-FR"/>
                                      </w:rPr>
                                      <w:t>,</w:t>
                                    </w:r>
                                    <w:r w:rsidRPr="000513A8">
                                      <w:rPr>
                                        <w:rFonts w:ascii="Verdana" w:eastAsia="Times New Roman" w:hAnsi="Verdana" w:cs="Times New Roman"/>
                                        <w:sz w:val="20"/>
                                        <w:szCs w:val="20"/>
                                        <w:lang w:eastAsia="fr-FR"/>
                                      </w:rPr>
                                      <w:t xml:space="preserve"> jusqu’à épuisement du sujet, le </w:t>
                                    </w:r>
                                    <w:proofErr w:type="spellStart"/>
                                    <w:r w:rsidRPr="000513A8">
                                      <w:rPr>
                                        <w:rFonts w:ascii="Verdana" w:eastAsia="Times New Roman" w:hAnsi="Verdana" w:cs="Times New Roman"/>
                                        <w:i/>
                                        <w:iCs/>
                                        <w:sz w:val="20"/>
                                        <w:szCs w:val="20"/>
                                        <w:lang w:eastAsia="fr-FR"/>
                                      </w:rPr>
                                      <w:t>lianhuanhua</w:t>
                                    </w:r>
                                    <w:proofErr w:type="spellEnd"/>
                                    <w:r w:rsidRPr="000513A8">
                                      <w:rPr>
                                        <w:rFonts w:ascii="Verdana" w:eastAsia="Times New Roman" w:hAnsi="Verdana" w:cs="Times New Roman"/>
                                        <w:sz w:val="20"/>
                                        <w:szCs w:val="20"/>
                                        <w:lang w:eastAsia="fr-FR"/>
                                      </w:rPr>
                                      <w:t xml:space="preserve"> permettant de capitaliser par une vase diffusion sur le succès du film.</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Le développement des films d’animation chinois dans la seconde moitié des années 1950 a permis d’amorcer ce mouvement. Le film d’animation « </w:t>
                                    </w:r>
                                    <w:r w:rsidRPr="000513A8">
                                      <w:rPr>
                                        <w:rFonts w:ascii="Verdana" w:eastAsia="Times New Roman" w:hAnsi="Verdana" w:cs="Times New Roman"/>
                                        <w:b/>
                                        <w:bCs/>
                                        <w:sz w:val="20"/>
                                        <w:szCs w:val="20"/>
                                        <w:lang w:eastAsia="fr-FR"/>
                                      </w:rPr>
                                      <w:t>Le pinceau magique</w:t>
                                    </w:r>
                                    <w:r w:rsidRPr="000513A8">
                                      <w:rPr>
                                        <w:rFonts w:ascii="Verdana" w:eastAsia="Times New Roman" w:hAnsi="Verdana" w:cs="Times New Roman"/>
                                        <w:sz w:val="20"/>
                                        <w:szCs w:val="20"/>
                                        <w:lang w:eastAsia="fr-FR"/>
                                      </w:rPr>
                                      <w:t> » (</w:t>
                                    </w:r>
                                    <w:r w:rsidRPr="000513A8">
                                      <w:rPr>
                                        <w:rFonts w:ascii="MS Gothic" w:eastAsia="MS Gothic" w:hAnsi="MS Gothic" w:cs="MS Gothic"/>
                                        <w:sz w:val="20"/>
                                        <w:szCs w:val="20"/>
                                        <w:lang w:val="en-US" w:eastAsia="fr-FR"/>
                                      </w:rPr>
                                      <w:t>《</w:t>
                                    </w:r>
                                    <w:proofErr w:type="spellStart"/>
                                    <w:r w:rsidRPr="000513A8">
                                      <w:rPr>
                                        <w:rFonts w:ascii="MS Gothic" w:eastAsia="MS Gothic" w:hAnsi="MS Gothic" w:cs="MS Gothic"/>
                                        <w:sz w:val="20"/>
                                        <w:szCs w:val="20"/>
                                        <w:lang w:val="en-US" w:eastAsia="fr-FR"/>
                                      </w:rPr>
                                      <w:t>神笔</w:t>
                                    </w:r>
                                    <w:r w:rsidRPr="000513A8">
                                      <w:rPr>
                                        <w:rFonts w:ascii="MingLiU" w:eastAsia="MingLiU" w:hAnsi="MingLiU" w:cs="MingLiU"/>
                                        <w:sz w:val="20"/>
                                        <w:szCs w:val="20"/>
                                        <w:lang w:val="en-US" w:eastAsia="fr-FR"/>
                                      </w:rPr>
                                      <w:t>马良</w:t>
                                    </w:r>
                                    <w:proofErr w:type="spellEnd"/>
                                    <w:r w:rsidRPr="000513A8">
                                      <w:rPr>
                                        <w:rFonts w:ascii="MingLiU" w:eastAsia="MingLiU" w:hAnsi="MingLiU" w:cs="MingLiU"/>
                                        <w:sz w:val="20"/>
                                        <w:szCs w:val="20"/>
                                        <w:lang w:val="en-US" w:eastAsia="fr-FR"/>
                                      </w:rPr>
                                      <w:t>》</w:t>
                                    </w:r>
                                    <w:r w:rsidRPr="000513A8">
                                      <w:rPr>
                                        <w:rFonts w:ascii="Verdana" w:eastAsia="Times New Roman" w:hAnsi="Verdana" w:cs="Times New Roman"/>
                                        <w:sz w:val="20"/>
                                        <w:szCs w:val="20"/>
                                        <w:lang w:eastAsia="fr-FR"/>
                                      </w:rPr>
                                      <w:t>), réalisé en 1954 et couronné du 1</w:t>
                                    </w:r>
                                    <w:r w:rsidRPr="000513A8">
                                      <w:rPr>
                                        <w:rFonts w:ascii="Verdana" w:eastAsia="Times New Roman" w:hAnsi="Verdana" w:cs="Times New Roman"/>
                                        <w:sz w:val="20"/>
                                        <w:szCs w:val="20"/>
                                        <w:vertAlign w:val="superscript"/>
                                        <w:lang w:eastAsia="fr-FR"/>
                                      </w:rPr>
                                      <w:t>er</w:t>
                                    </w:r>
                                    <w:r w:rsidRPr="000513A8">
                                      <w:rPr>
                                        <w:rFonts w:ascii="Verdana" w:eastAsia="Times New Roman" w:hAnsi="Verdana" w:cs="Times New Roman"/>
                                        <w:sz w:val="20"/>
                                        <w:szCs w:val="20"/>
                                        <w:lang w:eastAsia="fr-FR"/>
                                      </w:rPr>
                                      <w:t xml:space="preserve"> prix de la Biennale de Venise en 1956, était adapté d’un </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célèbre conte d’un spécialiste de la littérature pour enfants, </w:t>
                              </w:r>
                              <w:r w:rsidRPr="000513A8">
                                <w:rPr>
                                  <w:rFonts w:ascii="Verdana" w:eastAsia="Times New Roman" w:hAnsi="Verdana" w:cs="Times New Roman"/>
                                  <w:color w:val="000080"/>
                                  <w:sz w:val="20"/>
                                  <w:szCs w:val="20"/>
                                  <w:lang w:eastAsia="fr-FR"/>
                                </w:rPr>
                                <w:t xml:space="preserve">Hong </w:t>
                              </w:r>
                              <w:proofErr w:type="spellStart"/>
                              <w:r w:rsidRPr="000513A8">
                                <w:rPr>
                                  <w:rFonts w:ascii="Verdana" w:eastAsia="Times New Roman" w:hAnsi="Verdana" w:cs="Times New Roman"/>
                                  <w:color w:val="000080"/>
                                  <w:sz w:val="20"/>
                                  <w:szCs w:val="20"/>
                                  <w:lang w:eastAsia="fr-FR"/>
                                </w:rPr>
                                <w:t>Xuntao</w:t>
                              </w:r>
                              <w:proofErr w:type="spellEnd"/>
                              <w:r w:rsidRPr="000513A8">
                                <w:rPr>
                                  <w:rFonts w:ascii="Verdana" w:eastAsia="Times New Roman" w:hAnsi="Verdana" w:cs="Times New Roman"/>
                                  <w:color w:val="000080"/>
                                  <w:sz w:val="20"/>
                                  <w:szCs w:val="20"/>
                                  <w:lang w:eastAsia="fr-FR"/>
                                </w:rPr>
                                <w:t xml:space="preserve"> (</w:t>
                              </w:r>
                              <w:proofErr w:type="spellStart"/>
                              <w:r w:rsidRPr="000513A8">
                                <w:rPr>
                                  <w:rFonts w:ascii="MS Gothic" w:eastAsia="MS Gothic" w:hAnsi="MS Gothic" w:cs="MS Gothic"/>
                                  <w:color w:val="000080"/>
                                  <w:sz w:val="20"/>
                                  <w:szCs w:val="20"/>
                                  <w:lang w:val="en-US" w:eastAsia="fr-FR"/>
                                </w:rPr>
                                <w:t>洪汛涛</w:t>
                              </w:r>
                              <w:proofErr w:type="spellEnd"/>
                              <w:r w:rsidRPr="000513A8">
                                <w:rPr>
                                  <w:rFonts w:ascii="Verdana" w:eastAsia="Times New Roman" w:hAnsi="Verdana" w:cs="Times New Roman"/>
                                  <w:color w:val="000080"/>
                                  <w:sz w:val="20"/>
                                  <w:szCs w:val="20"/>
                                  <w:lang w:eastAsia="fr-FR"/>
                                </w:rPr>
                                <w:t>)</w:t>
                              </w:r>
                              <w:r w:rsidRPr="000513A8">
                                <w:rPr>
                                  <w:rFonts w:ascii="Verdana" w:eastAsia="Times New Roman" w:hAnsi="Verdana" w:cs="Times New Roman"/>
                                  <w:sz w:val="20"/>
                                  <w:szCs w:val="20"/>
                                  <w:lang w:eastAsia="fr-FR"/>
                                </w:rPr>
                                <w:t xml:space="preserve"> </w:t>
                              </w:r>
                              <w:bookmarkStart w:id="15" w:name="_ftnref16"/>
                              <w:r w:rsidRPr="000513A8">
                                <w:rPr>
                                  <w:rFonts w:ascii="Times New Roman" w:eastAsia="Times New Roman" w:hAnsi="Times New Roman" w:cs="Times New Roman"/>
                                  <w:sz w:val="24"/>
                                  <w:szCs w:val="24"/>
                                  <w:lang w:eastAsia="fr-FR"/>
                                </w:rPr>
                                <w:fldChar w:fldCharType="begin"/>
                              </w:r>
                              <w:r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"_ftn16" </w:instrText>
                              </w:r>
                              <w:r w:rsidRPr="000513A8">
                                <w:rPr>
                                  <w:rFonts w:ascii="Times New Roman" w:eastAsia="Times New Roman" w:hAnsi="Times New Roman" w:cs="Times New Roman"/>
                                  <w:sz w:val="24"/>
                                  <w:szCs w:val="24"/>
                                  <w:lang w:eastAsia="fr-FR"/>
                                </w:rPr>
                                <w:fldChar w:fldCharType="separate"/>
                              </w:r>
                              <w:r w:rsidRPr="000513A8">
                                <w:rPr>
                                  <w:rFonts w:ascii="Verdana" w:eastAsia="Times New Roman" w:hAnsi="Verdana" w:cs="Times New Roman"/>
                                  <w:color w:val="000080"/>
                                  <w:sz w:val="15"/>
                                  <w:u w:val="single"/>
                                  <w:lang w:eastAsia="fr-FR"/>
                                </w:rPr>
                                <w:t>[16]</w:t>
                              </w:r>
                              <w:r w:rsidRPr="000513A8">
                                <w:rPr>
                                  <w:rFonts w:ascii="Times New Roman" w:eastAsia="Times New Roman" w:hAnsi="Times New Roman" w:cs="Times New Roman"/>
                                  <w:sz w:val="24"/>
                                  <w:szCs w:val="24"/>
                                  <w:lang w:eastAsia="fr-FR"/>
                                </w:rPr>
                                <w:fldChar w:fldCharType="end"/>
                              </w:r>
                              <w:bookmarkEnd w:id="15"/>
                              <w:r w:rsidRPr="000513A8">
                                <w:rPr>
                                  <w:rFonts w:ascii="Verdana" w:eastAsia="Times New Roman" w:hAnsi="Verdana" w:cs="Times New Roman"/>
                                  <w:sz w:val="20"/>
                                  <w:szCs w:val="20"/>
                                  <w:lang w:eastAsia="fr-FR"/>
                                </w:rPr>
                                <w:t>.</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Le conte a été publié à Shanghai en 1955, après la sortie du film, dans le journal Nouvel Observateur (</w:t>
                              </w:r>
                              <w:r w:rsidRPr="000513A8">
                                <w:rPr>
                                  <w:rFonts w:ascii="MS Gothic" w:eastAsia="MS Gothic" w:hAnsi="MS Gothic" w:cs="MS Gothic"/>
                                  <w:sz w:val="20"/>
                                  <w:szCs w:val="20"/>
                                  <w:lang w:val="en-US" w:eastAsia="fr-FR"/>
                                </w:rPr>
                                <w:t>《</w:t>
                              </w:r>
                              <w:proofErr w:type="spellStart"/>
                              <w:r w:rsidRPr="000513A8">
                                <w:rPr>
                                  <w:rFonts w:ascii="MS Gothic" w:eastAsia="MS Gothic" w:hAnsi="MS Gothic" w:cs="MS Gothic"/>
                                  <w:sz w:val="20"/>
                                  <w:szCs w:val="20"/>
                                  <w:lang w:val="en-US" w:eastAsia="fr-FR"/>
                                </w:rPr>
                                <w:t>新</w:t>
                              </w:r>
                              <w:r w:rsidRPr="000513A8">
                                <w:rPr>
                                  <w:rFonts w:ascii="MingLiU" w:eastAsia="MingLiU" w:hAnsi="MingLiU" w:cs="MingLiU"/>
                                  <w:sz w:val="20"/>
                                  <w:szCs w:val="20"/>
                                  <w:lang w:val="en-US" w:eastAsia="fr-FR"/>
                                </w:rPr>
                                <w:t>观察</w:t>
                              </w:r>
                              <w:proofErr w:type="spellEnd"/>
                              <w:r w:rsidRPr="000513A8">
                                <w:rPr>
                                  <w:rFonts w:ascii="MingLiU" w:eastAsia="MingLiU" w:hAnsi="MingLiU" w:cs="MingLiU"/>
                                  <w:sz w:val="20"/>
                                  <w:szCs w:val="20"/>
                                  <w:lang w:val="en-US" w:eastAsia="fr-FR"/>
                                </w:rPr>
                                <w:t>》</w:t>
                              </w:r>
                              <w:r w:rsidRPr="000513A8">
                                <w:rPr>
                                  <w:rFonts w:ascii="Verdana" w:eastAsia="Times New Roman" w:hAnsi="Verdana" w:cs="Times New Roman"/>
                                  <w:sz w:val="20"/>
                                  <w:szCs w:val="20"/>
                                  <w:lang w:eastAsia="fr-FR"/>
                                </w:rPr>
                                <w:t xml:space="preserve">), puis en livre illustré de superbes planches de Zhang </w:t>
                              </w:r>
                              <w:proofErr w:type="spellStart"/>
                              <w:r w:rsidRPr="000513A8">
                                <w:rPr>
                                  <w:rFonts w:ascii="Verdana" w:eastAsia="Times New Roman" w:hAnsi="Verdana" w:cs="Times New Roman"/>
                                  <w:sz w:val="20"/>
                                  <w:szCs w:val="20"/>
                                  <w:lang w:eastAsia="fr-FR"/>
                                </w:rPr>
                                <w:t>Guangyu</w:t>
                              </w:r>
                              <w:proofErr w:type="spellEnd"/>
                              <w:r w:rsidRPr="000513A8">
                                <w:rPr>
                                  <w:rFonts w:ascii="Verdana" w:eastAsia="Times New Roman" w:hAnsi="Verdana" w:cs="Times New Roman"/>
                                  <w:sz w:val="20"/>
                                  <w:szCs w:val="20"/>
                                  <w:lang w:eastAsia="fr-FR"/>
                                </w:rPr>
                                <w:t xml:space="preserve"> (</w:t>
                              </w:r>
                              <w:proofErr w:type="spellStart"/>
                              <w:r w:rsidRPr="000513A8">
                                <w:rPr>
                                  <w:rFonts w:ascii="MingLiU" w:eastAsia="MingLiU" w:hAnsi="MingLiU" w:cs="MingLiU"/>
                                  <w:color w:val="000000"/>
                                  <w:sz w:val="20"/>
                                  <w:szCs w:val="20"/>
                                  <w:lang w:val="en-US" w:eastAsia="fr-FR"/>
                                </w:rPr>
                                <w:t>张光</w:t>
                              </w:r>
                              <w:r w:rsidRPr="000513A8">
                                <w:rPr>
                                  <w:rFonts w:ascii="MS Gothic" w:eastAsia="MS Gothic" w:hAnsi="MS Gothic" w:cs="MS Gothic"/>
                                  <w:color w:val="000000"/>
                                  <w:sz w:val="20"/>
                                  <w:szCs w:val="20"/>
                                  <w:lang w:val="en-US" w:eastAsia="fr-FR"/>
                                </w:rPr>
                                <w:t>宇</w:t>
                              </w:r>
                              <w:proofErr w:type="spellEnd"/>
                              <w:r w:rsidRPr="000513A8">
                                <w:rPr>
                                  <w:rFonts w:ascii="Verdana" w:eastAsia="Times New Roman" w:hAnsi="Verdana" w:cs="Times New Roman"/>
                                  <w:sz w:val="20"/>
                                  <w:szCs w:val="20"/>
                                  <w:lang w:eastAsia="fr-FR"/>
                                </w:rPr>
                                <w:t xml:space="preserve">). Puis il a été adapté en </w:t>
                              </w:r>
                              <w:proofErr w:type="spellStart"/>
                              <w:r w:rsidRPr="000513A8">
                                <w:rPr>
                                  <w:rFonts w:ascii="Verdana" w:eastAsia="Times New Roman" w:hAnsi="Verdana" w:cs="Times New Roman"/>
                                  <w:i/>
                                  <w:iCs/>
                                  <w:sz w:val="20"/>
                                  <w:szCs w:val="20"/>
                                  <w:lang w:eastAsia="fr-FR"/>
                                </w:rPr>
                                <w:t>lianhuanhua</w:t>
                              </w:r>
                              <w:proofErr w:type="spellEnd"/>
                              <w:r w:rsidRPr="000513A8">
                                <w:rPr>
                                  <w:rFonts w:ascii="Verdana" w:eastAsia="Times New Roman" w:hAnsi="Verdana" w:cs="Times New Roman"/>
                                  <w:sz w:val="20"/>
                                  <w:szCs w:val="20"/>
                                  <w:lang w:eastAsia="fr-FR"/>
                                </w:rPr>
                                <w:t xml:space="preserve"> en 1985, et encore récemment, en juin 2011, avec un texte légèrement révisé.</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Le pinceau magique, </w:t>
                              </w:r>
                              <w:proofErr w:type="spellStart"/>
                              <w:r w:rsidRPr="000513A8">
                                <w:rPr>
                                  <w:rFonts w:ascii="Verdana" w:eastAsia="Times New Roman" w:hAnsi="Verdana" w:cs="Times New Roman"/>
                                  <w:i/>
                                  <w:iCs/>
                                  <w:sz w:val="20"/>
                                  <w:szCs w:val="20"/>
                                  <w:lang w:eastAsia="fr-FR"/>
                                </w:rPr>
                                <w:t>lianhuanhua</w:t>
                              </w:r>
                              <w:proofErr w:type="spellEnd"/>
                              <w:r w:rsidRPr="000513A8">
                                <w:rPr>
                                  <w:rFonts w:ascii="Verdana" w:eastAsia="Times New Roman" w:hAnsi="Verdana" w:cs="Times New Roman"/>
                                  <w:sz w:val="20"/>
                                  <w:szCs w:val="20"/>
                                  <w:lang w:eastAsia="fr-FR"/>
                                </w:rPr>
                                <w:t xml:space="preserve"> de 1955 </w:t>
                              </w:r>
                              <w:hyperlink r:id="rId50" w:history="1">
                                <w:r w:rsidRPr="000513A8">
                                  <w:rPr>
                                    <w:rFonts w:ascii="Verdana" w:eastAsia="Times New Roman" w:hAnsi="Verdana" w:cs="Times New Roman"/>
                                    <w:color w:val="000080"/>
                                    <w:sz w:val="20"/>
                                    <w:lang w:eastAsia="fr-FR"/>
                                  </w:rPr>
                                  <w:t>http://blog.sina.com.cn/s/blog_50ce4f8e0102vl35.html</w:t>
                                </w:r>
                              </w:hyperlink>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tbl>
                              <w:tblPr>
                                <w:tblW w:w="5000" w:type="pct"/>
                                <w:tblCellSpacing w:w="0" w:type="dxa"/>
                                <w:tblCellMar>
                                  <w:left w:w="0" w:type="dxa"/>
                                  <w:right w:w="0" w:type="dxa"/>
                                </w:tblCellMar>
                                <w:tblLook w:val="04A0"/>
                              </w:tblPr>
                              <w:tblGrid>
                                <w:gridCol w:w="6181"/>
                                <w:gridCol w:w="495"/>
                                <w:gridCol w:w="3780"/>
                              </w:tblGrid>
                              <w:tr w:rsidR="000513A8" w:rsidRPr="000513A8">
                                <w:trPr>
                                  <w:tblCellSpacing w:w="0" w:type="dxa"/>
                                </w:trPr>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lastRenderedPageBreak/>
                                      <w:t>« Le pinceau magique » avait été précédé en 1953 d’un court métrage de poupées animées réalisé par l’un des deux coréalisateurs du « Pinceau magique » : « </w:t>
                                    </w:r>
                                    <w:r w:rsidRPr="000513A8">
                                      <w:rPr>
                                        <w:rFonts w:ascii="Verdana" w:eastAsia="Times New Roman" w:hAnsi="Verdana" w:cs="Times New Roman"/>
                                        <w:b/>
                                        <w:bCs/>
                                        <w:sz w:val="20"/>
                                        <w:szCs w:val="20"/>
                                        <w:lang w:eastAsia="fr-FR"/>
                                      </w:rPr>
                                      <w:t>Le petit héros</w:t>
                                    </w:r>
                                    <w:r w:rsidRPr="000513A8">
                                      <w:rPr>
                                        <w:rFonts w:ascii="Verdana" w:eastAsia="Times New Roman" w:hAnsi="Verdana" w:cs="Times New Roman"/>
                                        <w:sz w:val="20"/>
                                        <w:szCs w:val="20"/>
                                        <w:lang w:eastAsia="fr-FR"/>
                                      </w:rPr>
                                      <w:t> » (</w:t>
                                    </w:r>
                                    <w:r w:rsidRPr="000513A8">
                                      <w:rPr>
                                        <w:rFonts w:ascii="MS Gothic" w:eastAsia="MS Gothic" w:hAnsi="MS Gothic" w:cs="MS Gothic"/>
                                        <w:sz w:val="20"/>
                                        <w:szCs w:val="20"/>
                                        <w:lang w:val="en-US" w:eastAsia="fr-FR"/>
                                      </w:rPr>
                                      <w:t>《</w:t>
                                    </w:r>
                                    <w:proofErr w:type="spellStart"/>
                                    <w:r w:rsidRPr="000513A8">
                                      <w:rPr>
                                        <w:rFonts w:ascii="MS Gothic" w:eastAsia="MS Gothic" w:hAnsi="MS Gothic" w:cs="MS Gothic"/>
                                        <w:sz w:val="20"/>
                                        <w:szCs w:val="20"/>
                                        <w:lang w:val="en-US" w:eastAsia="fr-FR"/>
                                      </w:rPr>
                                      <w:t>小小英雄</w:t>
                                    </w:r>
                                    <w:proofErr w:type="spellEnd"/>
                                    <w:r w:rsidRPr="000513A8">
                                      <w:rPr>
                                        <w:rFonts w:ascii="MS Gothic" w:eastAsia="MS Gothic" w:hAnsi="MS Gothic" w:cs="MS Gothic"/>
                                        <w:sz w:val="20"/>
                                        <w:szCs w:val="20"/>
                                        <w:lang w:val="en-US" w:eastAsia="fr-FR"/>
                                      </w:rPr>
                                      <w:t>》</w:t>
                                    </w:r>
                                    <w:r w:rsidRPr="000513A8">
                                      <w:rPr>
                                        <w:rFonts w:ascii="Verdana" w:eastAsia="Times New Roman" w:hAnsi="Verdana" w:cs="Times New Roman"/>
                                        <w:sz w:val="20"/>
                                        <w:szCs w:val="20"/>
                                        <w:lang w:eastAsia="fr-FR"/>
                                      </w:rPr>
                                      <w:t xml:space="preserve">), d’après un conte racontant l’histoire d’un enfant qui sauve des animaux du loup qui a donné lieu à la même série de publications, livre et </w:t>
                                    </w:r>
                                    <w:proofErr w:type="spellStart"/>
                                    <w:r w:rsidRPr="000513A8">
                                      <w:rPr>
                                        <w:rFonts w:ascii="Verdana" w:eastAsia="Times New Roman" w:hAnsi="Verdana" w:cs="Times New Roman"/>
                                        <w:i/>
                                        <w:iCs/>
                                        <w:sz w:val="20"/>
                                        <w:szCs w:val="20"/>
                                        <w:lang w:eastAsia="fr-FR"/>
                                      </w:rPr>
                                      <w:t>lianhuanhua</w:t>
                                    </w:r>
                                    <w:proofErr w:type="spellEnd"/>
                                    <w:r w:rsidRPr="000513A8">
                                      <w:rPr>
                                        <w:rFonts w:ascii="Verdana" w:eastAsia="Times New Roman" w:hAnsi="Verdana" w:cs="Times New Roman"/>
                                        <w:sz w:val="20"/>
                                        <w:szCs w:val="20"/>
                                        <w:lang w:eastAsia="fr-FR"/>
                                      </w:rPr>
                                      <w:t>.</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Au début des années 1960, les techniques d’animation ont progressé, et permettent de créer un nombre accru de films. En même temps, comme on l’a vu, la thématique change ; les sujets guerriers et martiaux sont à l’ordre du jour, dans le contexte de la politique de relance économique après le désastre du Grand Bond en avant. Il s’agit de réinsuffler du dynamisme à la population affaiblie par la famine. Des directives très claires sont édictées par les autorités du cinéma en particulier. </w:t>
                                    </w:r>
                                  </w:p>
                                </w:tc>
                                <w:tc>
                                  <w:tcPr>
                                    <w:tcW w:w="495"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3750" w:type="dxa"/>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drawing>
                                        <wp:inline distT="0" distB="0" distL="0" distR="0">
                                          <wp:extent cx="2381250" cy="3076575"/>
                                          <wp:effectExtent l="19050" t="0" r="0" b="0"/>
                                          <wp:docPr id="35" name="Image 35" descr="http://www.chinese-shortstories.com/site.files/Histoire_litteraire_enfants_II_1949_1978_Le_petit_heros_court_metrage_d_animation_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hinese-shortstories.com/site.files/Histoire_litteraire_enfants_II_1949_1978_Le_petit_heros_court_metrage_d_animation_1953.jpg"/>
                                                  <pic:cNvPicPr>
                                                    <a:picLocks noChangeAspect="1" noChangeArrowheads="1"/>
                                                  </pic:cNvPicPr>
                                                </pic:nvPicPr>
                                                <pic:blipFill>
                                                  <a:blip r:embed="rId51" cstate="print"/>
                                                  <a:srcRect/>
                                                  <a:stretch>
                                                    <a:fillRect/>
                                                  </a:stretch>
                                                </pic:blipFill>
                                                <pic:spPr bwMode="auto">
                                                  <a:xfrm>
                                                    <a:off x="0" y="0"/>
                                                    <a:ext cx="2381250" cy="3076575"/>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Le petit héros, court métrage d’animation 1953</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bl>
                              <w:tblPr>
                                <w:tblW w:w="5000" w:type="pct"/>
                                <w:tblCellSpacing w:w="0" w:type="dxa"/>
                                <w:tblCellMar>
                                  <w:left w:w="0" w:type="dxa"/>
                                  <w:right w:w="0" w:type="dxa"/>
                                </w:tblCellMar>
                                <w:tblLook w:val="04A0"/>
                              </w:tblPr>
                              <w:tblGrid>
                                <w:gridCol w:w="5430"/>
                                <w:gridCol w:w="555"/>
                                <w:gridCol w:w="4471"/>
                              </w:tblGrid>
                              <w:tr w:rsidR="000513A8" w:rsidRPr="000513A8">
                                <w:trPr>
                                  <w:tblCellSpacing w:w="0" w:type="dxa"/>
                                </w:trPr>
                                <w:tc>
                                  <w:tcPr>
                                    <w:tcW w:w="5385" w:type="dxa"/>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drawing>
                                        <wp:inline distT="0" distB="0" distL="0" distR="0">
                                          <wp:extent cx="3419475" cy="2381250"/>
                                          <wp:effectExtent l="19050" t="0" r="9525" b="0"/>
                                          <wp:docPr id="36" name="Image 36" descr="http://www.chinese-shortstories.com/site.files/Histoire_litteraire_enfants_II_1949_1978_La_lance_a_pompons_rou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chinese-shortstories.com/site.files/Histoire_litteraire_enfants_II_1949_1978_La_lance_a_pompons_rouges.jpg"/>
                                                  <pic:cNvPicPr>
                                                    <a:picLocks noChangeAspect="1" noChangeArrowheads="1"/>
                                                  </pic:cNvPicPr>
                                                </pic:nvPicPr>
                                                <pic:blipFill>
                                                  <a:blip r:embed="rId52" cstate="print"/>
                                                  <a:srcRect/>
                                                  <a:stretch>
                                                    <a:fillRect/>
                                                  </a:stretch>
                                                </pic:blipFill>
                                                <pic:spPr bwMode="auto">
                                                  <a:xfrm>
                                                    <a:off x="0" y="0"/>
                                                    <a:ext cx="3419475" cy="2381250"/>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La lance à pompons rouges</w:t>
                                    </w:r>
                                  </w:p>
                                </w:tc>
                                <w:tc>
                                  <w:tcPr>
                                    <w:tcW w:w="555"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Le livre « </w:t>
                                    </w:r>
                                    <w:r w:rsidRPr="000513A8">
                                      <w:rPr>
                                        <w:rFonts w:ascii="Verdana" w:eastAsia="Times New Roman" w:hAnsi="Verdana" w:cs="Times New Roman"/>
                                        <w:b/>
                                        <w:bCs/>
                                        <w:sz w:val="20"/>
                                        <w:szCs w:val="20"/>
                                        <w:lang w:eastAsia="fr-FR"/>
                                      </w:rPr>
                                      <w:t>La lance à pompons rouges</w:t>
                                    </w:r>
                                    <w:r w:rsidRPr="000513A8">
                                      <w:rPr>
                                        <w:rFonts w:ascii="Verdana" w:eastAsia="Times New Roman" w:hAnsi="Verdana" w:cs="Times New Roman"/>
                                        <w:sz w:val="20"/>
                                        <w:szCs w:val="20"/>
                                        <w:lang w:eastAsia="fr-FR"/>
                                      </w:rPr>
                                      <w:t> » (</w:t>
                                    </w:r>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xml:space="preserve"> </w:t>
                                    </w:r>
                                    <w:proofErr w:type="spellStart"/>
                                    <w:r w:rsidRPr="000513A8">
                                      <w:rPr>
                                        <w:rFonts w:ascii="MingLiU" w:eastAsia="MingLiU" w:hAnsi="MingLiU" w:cs="MingLiU"/>
                                        <w:sz w:val="20"/>
                                        <w:szCs w:val="20"/>
                                        <w:lang w:eastAsia="fr-FR"/>
                                      </w:rPr>
                                      <w:t>红缨枪</w:t>
                                    </w:r>
                                    <w:proofErr w:type="spellEnd"/>
                                    <w:r w:rsidRPr="000513A8">
                                      <w:rPr>
                                        <w:rFonts w:ascii="MingLiU" w:eastAsia="MingLiU" w:hAnsi="MingLiU" w:cs="MingLiU"/>
                                        <w:sz w:val="20"/>
                                        <w:szCs w:val="20"/>
                                        <w:lang w:eastAsia="fr-FR"/>
                                      </w:rPr>
                                      <w:t>》</w:t>
                                    </w:r>
                                    <w:r w:rsidRPr="000513A8">
                                      <w:rPr>
                                        <w:rFonts w:ascii="Verdana" w:eastAsia="Times New Roman" w:hAnsi="Verdana" w:cs="Times New Roman"/>
                                        <w:sz w:val="20"/>
                                        <w:szCs w:val="20"/>
                                        <w:lang w:eastAsia="fr-FR"/>
                                      </w:rPr>
                                      <w:t>) qui date de 1964 (et où l’on trouve une chanson de pionniers [</w:t>
                                    </w:r>
                                    <w:proofErr w:type="spellStart"/>
                                    <w:r w:rsidRPr="000513A8">
                                      <w:rPr>
                                        <w:rFonts w:ascii="MS Gothic" w:eastAsia="MS Gothic" w:hAnsi="MS Gothic" w:cs="MS Gothic"/>
                                        <w:sz w:val="20"/>
                                        <w:lang w:val="en-US" w:eastAsia="fr-FR"/>
                                      </w:rPr>
                                      <w:t>少先</w:t>
                                    </w:r>
                                    <w:r w:rsidRPr="000513A8">
                                      <w:rPr>
                                        <w:rFonts w:ascii="MingLiU" w:eastAsia="MingLiU" w:hAnsi="MingLiU" w:cs="MingLiU"/>
                                        <w:sz w:val="20"/>
                                        <w:lang w:val="en-US" w:eastAsia="fr-FR"/>
                                      </w:rPr>
                                      <w:t>队</w:t>
                                    </w:r>
                                    <w:r w:rsidRPr="000513A8">
                                      <w:rPr>
                                        <w:rFonts w:ascii="MS Gothic" w:eastAsia="MS Gothic" w:hAnsi="MS Gothic" w:cs="MS Gothic"/>
                                        <w:sz w:val="20"/>
                                        <w:szCs w:val="20"/>
                                        <w:lang w:val="en-US" w:eastAsia="fr-FR"/>
                                      </w:rPr>
                                      <w:t>歌</w:t>
                                    </w:r>
                                    <w:proofErr w:type="spellEnd"/>
                                    <w:r w:rsidRPr="000513A8">
                                      <w:rPr>
                                        <w:rFonts w:ascii="Verdana" w:eastAsia="Times New Roman" w:hAnsi="Verdana" w:cs="Times New Roman"/>
                                        <w:sz w:val="20"/>
                                        <w:szCs w:val="20"/>
                                        <w:lang w:eastAsia="fr-FR"/>
                                      </w:rPr>
                                      <w:t xml:space="preserve">] gentiment martiale) en est un exemple. Il met en exergue ce qui sera l’arme emblématique des Gardes rouges au début de la Révolution culturelle. Mais le livre est en fait adapté d’un film sorti en 1961 dont le rôle principal est interprété par la future réalisatrice </w:t>
                                    </w:r>
                                    <w:r w:rsidRPr="000513A8">
                                      <w:rPr>
                                        <w:rFonts w:ascii="Verdana" w:eastAsia="Times New Roman" w:hAnsi="Verdana" w:cs="Times New Roman"/>
                                        <w:color w:val="000080"/>
                                        <w:sz w:val="20"/>
                                        <w:szCs w:val="20"/>
                                        <w:lang w:eastAsia="fr-FR"/>
                                      </w:rPr>
                                      <w:t xml:space="preserve">Zhao </w:t>
                                    </w:r>
                                    <w:proofErr w:type="spellStart"/>
                                    <w:r w:rsidRPr="000513A8">
                                      <w:rPr>
                                        <w:rFonts w:ascii="Verdana" w:eastAsia="Times New Roman" w:hAnsi="Verdana" w:cs="Times New Roman"/>
                                        <w:color w:val="000080"/>
                                        <w:sz w:val="20"/>
                                        <w:szCs w:val="20"/>
                                        <w:lang w:eastAsia="fr-FR"/>
                                      </w:rPr>
                                      <w:t>Yurong</w:t>
                                    </w:r>
                                    <w:proofErr w:type="spellEnd"/>
                                    <w:r w:rsidRPr="000513A8">
                                      <w:rPr>
                                        <w:rFonts w:ascii="Verdana" w:eastAsia="Times New Roman" w:hAnsi="Verdana" w:cs="Times New Roman"/>
                                        <w:color w:val="000080"/>
                                        <w:sz w:val="20"/>
                                        <w:szCs w:val="20"/>
                                        <w:lang w:eastAsia="fr-FR"/>
                                      </w:rPr>
                                      <w:t xml:space="preserve"> (</w:t>
                                    </w:r>
                                    <w:proofErr w:type="spellStart"/>
                                    <w:r w:rsidRPr="000513A8">
                                      <w:rPr>
                                        <w:rFonts w:ascii="MingLiU" w:eastAsia="MingLiU" w:hAnsi="MingLiU" w:cs="MingLiU"/>
                                        <w:color w:val="000080"/>
                                        <w:sz w:val="20"/>
                                        <w:szCs w:val="20"/>
                                        <w:lang w:val="en-US" w:eastAsia="fr-FR"/>
                                      </w:rPr>
                                      <w:t>赵玉嵘</w:t>
                                    </w:r>
                                    <w:proofErr w:type="spellEnd"/>
                                    <w:r w:rsidRPr="000513A8">
                                      <w:rPr>
                                        <w:rFonts w:ascii="Verdana" w:eastAsia="Times New Roman" w:hAnsi="Verdana" w:cs="Times New Roman"/>
                                        <w:color w:val="000080"/>
                                        <w:sz w:val="20"/>
                                        <w:szCs w:val="20"/>
                                        <w:lang w:eastAsia="fr-FR"/>
                                      </w:rPr>
                                      <w:t>)</w:t>
                                    </w:r>
                                    <w:r w:rsidRPr="000513A8">
                                      <w:rPr>
                                        <w:rFonts w:ascii="Verdana" w:eastAsia="Times New Roman" w:hAnsi="Verdana" w:cs="Times New Roman"/>
                                        <w:sz w:val="20"/>
                                        <w:szCs w:val="20"/>
                                        <w:lang w:eastAsia="fr-FR"/>
                                      </w:rPr>
                                      <w:t>.</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tbl>
                              <w:tblPr>
                                <w:tblW w:w="5000" w:type="pct"/>
                                <w:tblCellSpacing w:w="0" w:type="dxa"/>
                                <w:tblCellMar>
                                  <w:left w:w="0" w:type="dxa"/>
                                  <w:right w:w="0" w:type="dxa"/>
                                </w:tblCellMar>
                                <w:tblLook w:val="04A0"/>
                              </w:tblPr>
                              <w:tblGrid>
                                <w:gridCol w:w="5026"/>
                                <w:gridCol w:w="540"/>
                                <w:gridCol w:w="4890"/>
                              </w:tblGrid>
                              <w:tr w:rsidR="000513A8" w:rsidRPr="000513A8">
                                <w:trPr>
                                  <w:tblCellSpacing w:w="0" w:type="dxa"/>
                                </w:trPr>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lastRenderedPageBreak/>
                                      <w:t>Dans la même veine, l’un des films les plus célèbres de la période, sorti la même année, est « </w:t>
                                    </w:r>
                                    <w:r w:rsidRPr="000513A8">
                                      <w:rPr>
                                        <w:rFonts w:ascii="Verdana" w:eastAsia="Times New Roman" w:hAnsi="Verdana" w:cs="Times New Roman"/>
                                        <w:b/>
                                        <w:bCs/>
                                        <w:sz w:val="20"/>
                                        <w:szCs w:val="20"/>
                                        <w:lang w:eastAsia="fr-FR"/>
                                      </w:rPr>
                                      <w:t>Le petit héros de la 8</w:t>
                                    </w:r>
                                    <w:r w:rsidRPr="000513A8">
                                      <w:rPr>
                                        <w:rFonts w:ascii="Verdana" w:eastAsia="Times New Roman" w:hAnsi="Verdana" w:cs="Times New Roman"/>
                                        <w:b/>
                                        <w:bCs/>
                                        <w:sz w:val="20"/>
                                        <w:szCs w:val="20"/>
                                        <w:vertAlign w:val="superscript"/>
                                        <w:lang w:eastAsia="fr-FR"/>
                                      </w:rPr>
                                      <w:t>ème</w:t>
                                    </w:r>
                                    <w:r w:rsidRPr="000513A8">
                                      <w:rPr>
                                        <w:rFonts w:ascii="Verdana" w:eastAsia="Times New Roman" w:hAnsi="Verdana" w:cs="Times New Roman"/>
                                        <w:b/>
                                        <w:bCs/>
                                        <w:sz w:val="20"/>
                                        <w:szCs w:val="20"/>
                                        <w:lang w:eastAsia="fr-FR"/>
                                      </w:rPr>
                                      <w:t xml:space="preserve"> Armée de route</w:t>
                                    </w:r>
                                    <w:r w:rsidRPr="000513A8">
                                      <w:rPr>
                                        <w:rFonts w:ascii="Verdana" w:eastAsia="Times New Roman" w:hAnsi="Verdana" w:cs="Times New Roman"/>
                                        <w:sz w:val="20"/>
                                        <w:szCs w:val="20"/>
                                        <w:lang w:eastAsia="fr-FR"/>
                                      </w:rPr>
                                      <w:t>» (</w:t>
                                    </w:r>
                                    <w:r w:rsidRPr="000513A8">
                                      <w:rPr>
                                        <w:rFonts w:ascii="MS Gothic" w:eastAsia="MS Gothic" w:hAnsi="MS Gothic" w:cs="MS Gothic"/>
                                        <w:sz w:val="20"/>
                                        <w:szCs w:val="20"/>
                                        <w:lang w:eastAsia="fr-FR"/>
                                      </w:rPr>
                                      <w:t>《</w:t>
                                    </w:r>
                                    <w:proofErr w:type="spellStart"/>
                                    <w:r w:rsidRPr="000513A8">
                                      <w:rPr>
                                        <w:rFonts w:ascii="MS Gothic" w:eastAsia="MS Gothic" w:hAnsi="MS Gothic" w:cs="MS Gothic"/>
                                        <w:sz w:val="20"/>
                                        <w:szCs w:val="20"/>
                                        <w:lang w:val="en-US" w:eastAsia="fr-FR"/>
                                      </w:rPr>
                                      <w:t>英雄小八路</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ou « </w:t>
                                    </w:r>
                                    <w:proofErr w:type="spellStart"/>
                                    <w:r w:rsidRPr="000513A8">
                                      <w:rPr>
                                        <w:rFonts w:ascii="Verdana" w:eastAsia="Times New Roman" w:hAnsi="Verdana" w:cs="Times New Roman"/>
                                        <w:sz w:val="20"/>
                                        <w:szCs w:val="20"/>
                                        <w:lang w:eastAsia="fr-FR"/>
                                      </w:rPr>
                                      <w:t>Little</w:t>
                                    </w:r>
                                    <w:proofErr w:type="spellEnd"/>
                                    <w:r w:rsidRPr="000513A8">
                                      <w:rPr>
                                        <w:rFonts w:ascii="Verdana" w:eastAsia="Times New Roman" w:hAnsi="Verdana" w:cs="Times New Roman"/>
                                        <w:sz w:val="20"/>
                                        <w:szCs w:val="20"/>
                                        <w:lang w:eastAsia="fr-FR"/>
                                      </w:rPr>
                                      <w:t xml:space="preserve"> </w:t>
                                    </w:r>
                                    <w:proofErr w:type="spellStart"/>
                                    <w:r w:rsidRPr="000513A8">
                                      <w:rPr>
                                        <w:rFonts w:ascii="Verdana" w:eastAsia="Times New Roman" w:hAnsi="Verdana" w:cs="Times New Roman"/>
                                        <w:sz w:val="20"/>
                                        <w:szCs w:val="20"/>
                                        <w:lang w:eastAsia="fr-FR"/>
                                      </w:rPr>
                                      <w:t>Heroes</w:t>
                                    </w:r>
                                    <w:proofErr w:type="spellEnd"/>
                                    <w:r w:rsidRPr="000513A8">
                                      <w:rPr>
                                        <w:rFonts w:ascii="Verdana" w:eastAsia="Times New Roman" w:hAnsi="Verdana" w:cs="Times New Roman"/>
                                        <w:sz w:val="20"/>
                                        <w:szCs w:val="20"/>
                                        <w:lang w:eastAsia="fr-FR"/>
                                      </w:rPr>
                                      <w:t> », réalisé par Gao Heng (</w:t>
                                    </w:r>
                                    <w:proofErr w:type="spellStart"/>
                                    <w:r w:rsidRPr="000513A8">
                                      <w:rPr>
                                        <w:rFonts w:ascii="MS Gothic" w:eastAsia="MS Gothic" w:hAnsi="MS Gothic" w:cs="MS Gothic"/>
                                        <w:sz w:val="20"/>
                                        <w:szCs w:val="20"/>
                                        <w:lang w:val="en-US" w:eastAsia="fr-FR"/>
                                      </w:rPr>
                                      <w:t>高衡</w:t>
                                    </w:r>
                                    <w:proofErr w:type="spellEnd"/>
                                    <w:r w:rsidRPr="000513A8">
                                      <w:rPr>
                                        <w:rFonts w:ascii="Verdana" w:eastAsia="Times New Roman" w:hAnsi="Verdana" w:cs="Times New Roman"/>
                                        <w:sz w:val="20"/>
                                        <w:szCs w:val="20"/>
                                        <w:lang w:eastAsia="fr-FR"/>
                                      </w:rPr>
                                      <w:t>), et contant l’histoire vraie d’enfants qui se sont joints à la 8</w:t>
                                    </w:r>
                                    <w:r w:rsidRPr="000513A8">
                                      <w:rPr>
                                        <w:rFonts w:ascii="Verdana" w:eastAsia="Times New Roman" w:hAnsi="Verdana" w:cs="Times New Roman"/>
                                        <w:sz w:val="20"/>
                                        <w:szCs w:val="20"/>
                                        <w:vertAlign w:val="superscript"/>
                                        <w:lang w:eastAsia="fr-FR"/>
                                      </w:rPr>
                                      <w:t>ème</w:t>
                                    </w:r>
                                    <w:r w:rsidRPr="000513A8">
                                      <w:rPr>
                                        <w:rFonts w:ascii="Verdana" w:eastAsia="Times New Roman" w:hAnsi="Verdana" w:cs="Times New Roman"/>
                                        <w:sz w:val="20"/>
                                        <w:szCs w:val="20"/>
                                        <w:lang w:eastAsia="fr-FR"/>
                                      </w:rPr>
                                      <w:t xml:space="preserve"> Armée de route, à la frontière du Fujian, pour aider à l’effort de guerre contre le </w:t>
                                    </w:r>
                                    <w:proofErr w:type="spellStart"/>
                                    <w:r w:rsidRPr="000513A8">
                                      <w:rPr>
                                        <w:rFonts w:ascii="Verdana" w:eastAsia="Times New Roman" w:hAnsi="Verdana" w:cs="Times New Roman"/>
                                        <w:sz w:val="20"/>
                                        <w:szCs w:val="20"/>
                                        <w:lang w:eastAsia="fr-FR"/>
                                      </w:rPr>
                                      <w:t>Guomingdang</w:t>
                                    </w:r>
                                    <w:proofErr w:type="spellEnd"/>
                                    <w:r w:rsidRPr="000513A8">
                                      <w:rPr>
                                        <w:rFonts w:ascii="Verdana" w:eastAsia="Times New Roman" w:hAnsi="Verdana" w:cs="Times New Roman"/>
                                        <w:sz w:val="20"/>
                                        <w:szCs w:val="20"/>
                                        <w:lang w:eastAsia="fr-FR"/>
                                      </w:rPr>
                                      <w:t xml:space="preserve"> pendant la crise du Détroit de Taiwan en 1958. Le film a pour thème original une « chanson des pionniers » qui est ensuite devenue un « tube » : « Nous sommes les héritiers du communisme » (</w:t>
                                    </w:r>
                                    <w:proofErr w:type="spellStart"/>
                                    <w:r w:rsidRPr="000513A8">
                                      <w:rPr>
                                        <w:rFonts w:ascii="MS Gothic" w:eastAsia="MS Gothic" w:hAnsi="MS Gothic" w:cs="MS Gothic"/>
                                        <w:color w:val="222222"/>
                                        <w:sz w:val="20"/>
                                        <w:szCs w:val="20"/>
                                        <w:lang w:val="en-US" w:eastAsia="fr-FR"/>
                                      </w:rPr>
                                      <w:t>我</w:t>
                                    </w:r>
                                    <w:r w:rsidRPr="000513A8">
                                      <w:rPr>
                                        <w:rFonts w:ascii="MingLiU" w:eastAsia="MingLiU" w:hAnsi="MingLiU" w:cs="MingLiU"/>
                                        <w:color w:val="222222"/>
                                        <w:sz w:val="20"/>
                                        <w:szCs w:val="20"/>
                                        <w:lang w:val="en-US" w:eastAsia="fr-FR"/>
                                      </w:rPr>
                                      <w:t>们是共产主义接班</w:t>
                                    </w:r>
                                    <w:r w:rsidRPr="000513A8">
                                      <w:rPr>
                                        <w:rFonts w:ascii="MS Gothic" w:eastAsia="MS Gothic" w:hAnsi="MS Gothic" w:cs="MS Gothic"/>
                                        <w:color w:val="222222"/>
                                        <w:sz w:val="20"/>
                                        <w:szCs w:val="20"/>
                                        <w:lang w:val="en-US" w:eastAsia="fr-FR"/>
                                      </w:rPr>
                                      <w:t>人</w:t>
                                    </w:r>
                                    <w:proofErr w:type="spellEnd"/>
                                    <w:r w:rsidRPr="000513A8">
                                      <w:rPr>
                                        <w:rFonts w:ascii="Verdana" w:eastAsia="Times New Roman" w:hAnsi="Verdana" w:cs="Times New Roman"/>
                                        <w:sz w:val="20"/>
                                        <w:szCs w:val="20"/>
                                        <w:lang w:eastAsia="fr-FR"/>
                                      </w:rPr>
                                      <w:t xml:space="preserve">). </w:t>
                                    </w:r>
                                  </w:p>
                                </w:tc>
                                <w:tc>
                                  <w:tcPr>
                                    <w:tcW w:w="540"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4860" w:type="dxa"/>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drawing>
                                        <wp:inline distT="0" distB="0" distL="0" distR="0">
                                          <wp:extent cx="3086100" cy="2381250"/>
                                          <wp:effectExtent l="19050" t="0" r="0" b="0"/>
                                          <wp:docPr id="37" name="Image 37" descr="http://www.chinese-shortstories.com/site.files/Histoire_litteraire_enfants_II_1949_1978_Le_heros_Xiao_Balu_lianhuanh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hinese-shortstories.com/site.files/Histoire_litteraire_enfants_II_1949_1978_Le_heros_Xiao_Balu_lianhuanhua.jpg"/>
                                                  <pic:cNvPicPr>
                                                    <a:picLocks noChangeAspect="1" noChangeArrowheads="1"/>
                                                  </pic:cNvPicPr>
                                                </pic:nvPicPr>
                                                <pic:blipFill>
                                                  <a:blip r:embed="rId53" cstate="print"/>
                                                  <a:srcRect/>
                                                  <a:stretch>
                                                    <a:fillRect/>
                                                  </a:stretch>
                                                </pic:blipFill>
                                                <pic:spPr bwMode="auto">
                                                  <a:xfrm>
                                                    <a:off x="0" y="0"/>
                                                    <a:ext cx="3086100" cy="2381250"/>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 xml:space="preserve">Le héros </w:t>
                                    </w:r>
                                    <w:proofErr w:type="spellStart"/>
                                    <w:r w:rsidRPr="000513A8">
                                      <w:rPr>
                                        <w:rFonts w:ascii="Times New Roman" w:eastAsia="Times New Roman" w:hAnsi="Times New Roman" w:cs="Times New Roman"/>
                                        <w:sz w:val="15"/>
                                        <w:szCs w:val="15"/>
                                        <w:lang w:eastAsia="fr-FR"/>
                                      </w:rPr>
                                      <w:t>Xiao</w:t>
                                    </w:r>
                                    <w:proofErr w:type="spellEnd"/>
                                    <w:r w:rsidRPr="000513A8">
                                      <w:rPr>
                                        <w:rFonts w:ascii="Times New Roman" w:eastAsia="Times New Roman" w:hAnsi="Times New Roman" w:cs="Times New Roman"/>
                                        <w:sz w:val="15"/>
                                        <w:szCs w:val="15"/>
                                        <w:lang w:eastAsia="fr-FR"/>
                                      </w:rPr>
                                      <w:t xml:space="preserve"> </w:t>
                                    </w:r>
                                    <w:proofErr w:type="spellStart"/>
                                    <w:r w:rsidRPr="000513A8">
                                      <w:rPr>
                                        <w:rFonts w:ascii="Times New Roman" w:eastAsia="Times New Roman" w:hAnsi="Times New Roman" w:cs="Times New Roman"/>
                                        <w:sz w:val="15"/>
                                        <w:szCs w:val="15"/>
                                        <w:lang w:eastAsia="fr-FR"/>
                                      </w:rPr>
                                      <w:t>Balu</w:t>
                                    </w:r>
                                    <w:proofErr w:type="spellEnd"/>
                                    <w:r w:rsidRPr="000513A8">
                                      <w:rPr>
                                        <w:rFonts w:ascii="Times New Roman" w:eastAsia="Times New Roman" w:hAnsi="Times New Roman" w:cs="Times New Roman"/>
                                        <w:sz w:val="15"/>
                                        <w:szCs w:val="15"/>
                                        <w:lang w:eastAsia="fr-FR"/>
                                      </w:rPr>
                                      <w:t xml:space="preserve">, </w:t>
                                    </w:r>
                                    <w:proofErr w:type="spellStart"/>
                                    <w:r w:rsidRPr="000513A8">
                                      <w:rPr>
                                        <w:rFonts w:ascii="Times New Roman" w:eastAsia="Times New Roman" w:hAnsi="Times New Roman" w:cs="Times New Roman"/>
                                        <w:sz w:val="15"/>
                                        <w:szCs w:val="15"/>
                                        <w:lang w:eastAsia="fr-FR"/>
                                      </w:rPr>
                                      <w:t>lianhuanhua</w:t>
                                    </w:r>
                                    <w:proofErr w:type="spellEnd"/>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Le succès du film entraînera son adaptation en </w:t>
                              </w:r>
                              <w:proofErr w:type="spellStart"/>
                              <w:r w:rsidRPr="000513A8">
                                <w:rPr>
                                  <w:rFonts w:ascii="Verdana" w:eastAsia="Times New Roman" w:hAnsi="Verdana" w:cs="Times New Roman"/>
                                  <w:i/>
                                  <w:iCs/>
                                  <w:sz w:val="20"/>
                                  <w:szCs w:val="20"/>
                                  <w:lang w:eastAsia="fr-FR"/>
                                </w:rPr>
                                <w:t>lianhuanhua</w:t>
                              </w:r>
                              <w:proofErr w:type="spellEnd"/>
                              <w:r w:rsidRPr="000513A8">
                                <w:rPr>
                                  <w:rFonts w:ascii="Verdana" w:eastAsia="Times New Roman" w:hAnsi="Verdana" w:cs="Times New Roman"/>
                                  <w:sz w:val="20"/>
                                  <w:szCs w:val="20"/>
                                  <w:lang w:eastAsia="fr-FR"/>
                                </w:rPr>
                                <w:t>, sous le même titre. L’histoire sera ensuite adaptée en 1973 en film d’animation en poupées animées (Le petit soldat de la 8</w:t>
                              </w:r>
                              <w:r w:rsidRPr="000513A8">
                                <w:rPr>
                                  <w:rFonts w:ascii="Verdana" w:eastAsia="Times New Roman" w:hAnsi="Verdana" w:cs="Times New Roman"/>
                                  <w:sz w:val="20"/>
                                  <w:szCs w:val="20"/>
                                  <w:vertAlign w:val="superscript"/>
                                  <w:lang w:eastAsia="fr-FR"/>
                                </w:rPr>
                                <w:t>ème</w:t>
                              </w:r>
                              <w:r w:rsidRPr="000513A8">
                                <w:rPr>
                                  <w:rFonts w:ascii="Verdana" w:eastAsia="Times New Roman" w:hAnsi="Verdana" w:cs="Times New Roman"/>
                                  <w:sz w:val="20"/>
                                  <w:szCs w:val="20"/>
                                  <w:lang w:eastAsia="fr-FR"/>
                                </w:rPr>
                                <w:t xml:space="preserve"> armée de route, </w:t>
                              </w:r>
                              <w:proofErr w:type="spellStart"/>
                              <w:r w:rsidRPr="000513A8">
                                <w:rPr>
                                  <w:rFonts w:ascii="Verdana" w:eastAsia="Times New Roman" w:hAnsi="Verdana" w:cs="Times New Roman"/>
                                  <w:i/>
                                  <w:iCs/>
                                  <w:sz w:val="20"/>
                                  <w:szCs w:val="20"/>
                                  <w:lang w:eastAsia="fr-FR"/>
                                </w:rPr>
                                <w:t>Xiao</w:t>
                              </w:r>
                              <w:proofErr w:type="spellEnd"/>
                              <w:r w:rsidRPr="000513A8">
                                <w:rPr>
                                  <w:rFonts w:ascii="Verdana" w:eastAsia="Times New Roman" w:hAnsi="Verdana" w:cs="Times New Roman"/>
                                  <w:i/>
                                  <w:iCs/>
                                  <w:sz w:val="20"/>
                                  <w:szCs w:val="20"/>
                                  <w:lang w:eastAsia="fr-FR"/>
                                </w:rPr>
                                <w:t xml:space="preserve"> </w:t>
                              </w:r>
                              <w:proofErr w:type="spellStart"/>
                              <w:r w:rsidRPr="000513A8">
                                <w:rPr>
                                  <w:rFonts w:ascii="Verdana" w:eastAsia="Times New Roman" w:hAnsi="Verdana" w:cs="Times New Roman"/>
                                  <w:i/>
                                  <w:iCs/>
                                  <w:sz w:val="20"/>
                                  <w:szCs w:val="20"/>
                                  <w:lang w:eastAsia="fr-FR"/>
                                </w:rPr>
                                <w:t>Balu</w:t>
                              </w:r>
                              <w:proofErr w:type="spellEnd"/>
                              <w:r w:rsidRPr="000513A8">
                                <w:rPr>
                                  <w:rFonts w:ascii="MS Gothic" w:eastAsia="MS Gothic" w:hAnsi="MS Gothic" w:cs="MS Gothic"/>
                                  <w:sz w:val="20"/>
                                  <w:szCs w:val="20"/>
                                  <w:lang w:eastAsia="fr-FR"/>
                                </w:rPr>
                                <w:t>《</w:t>
                              </w:r>
                              <w:proofErr w:type="spellStart"/>
                              <w:r w:rsidRPr="000513A8">
                                <w:rPr>
                                  <w:rFonts w:ascii="MS Gothic" w:eastAsia="MS Gothic" w:hAnsi="MS Gothic" w:cs="MS Gothic"/>
                                  <w:sz w:val="20"/>
                                  <w:szCs w:val="20"/>
                                  <w:lang w:val="en-US" w:eastAsia="fr-FR"/>
                                </w:rPr>
                                <w:t>小八路</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xml:space="preserve">), film d’animation qui, à son tour, donnera naissance à une adaptation en </w:t>
                              </w:r>
                              <w:proofErr w:type="spellStart"/>
                              <w:r w:rsidRPr="000513A8">
                                <w:rPr>
                                  <w:rFonts w:ascii="Verdana" w:eastAsia="Times New Roman" w:hAnsi="Verdana" w:cs="Times New Roman"/>
                                  <w:i/>
                                  <w:iCs/>
                                  <w:sz w:val="20"/>
                                  <w:szCs w:val="20"/>
                                  <w:lang w:eastAsia="fr-FR"/>
                                </w:rPr>
                                <w:t>lianhuanhua</w:t>
                              </w:r>
                              <w:proofErr w:type="spellEnd"/>
                              <w:r w:rsidRPr="000513A8">
                                <w:rPr>
                                  <w:rFonts w:ascii="Verdana" w:eastAsia="Times New Roman" w:hAnsi="Verdana" w:cs="Times New Roman"/>
                                  <w:i/>
                                  <w:iCs/>
                                  <w:sz w:val="20"/>
                                  <w:szCs w:val="20"/>
                                  <w:lang w:eastAsia="fr-FR"/>
                                </w:rPr>
                                <w:t xml:space="preserve">, </w:t>
                              </w:r>
                              <w:r w:rsidRPr="000513A8">
                                <w:rPr>
                                  <w:rFonts w:ascii="Verdana" w:eastAsia="Times New Roman" w:hAnsi="Verdana" w:cs="Times New Roman"/>
                                  <w:sz w:val="20"/>
                                  <w:szCs w:val="20"/>
                                  <w:lang w:eastAsia="fr-FR"/>
                                </w:rPr>
                                <w:t>en couleur, reprenant les figurines du film</w:t>
                              </w:r>
                              <w:r w:rsidRPr="000513A8">
                                <w:rPr>
                                  <w:rFonts w:ascii="Verdana" w:eastAsia="Times New Roman" w:hAnsi="Verdana" w:cs="Times New Roman"/>
                                  <w:i/>
                                  <w:iCs/>
                                  <w:sz w:val="20"/>
                                  <w:szCs w:val="20"/>
                                  <w:lang w:eastAsia="fr-FR"/>
                                </w:rPr>
                                <w:t xml:space="preserve">. </w:t>
                              </w:r>
                              <w:r w:rsidRPr="000513A8">
                                <w:rPr>
                                  <w:rFonts w:ascii="Verdana" w:eastAsia="Times New Roman" w:hAnsi="Verdana" w:cs="Times New Roman"/>
                                  <w:sz w:val="20"/>
                                  <w:szCs w:val="20"/>
                                  <w:lang w:eastAsia="fr-FR"/>
                                </w:rPr>
                                <w:t>Le même sujet sera adapté à nouveau au cinéma, sous le titre « Les deux petits soldats de la 8</w:t>
                              </w:r>
                              <w:r w:rsidRPr="000513A8">
                                <w:rPr>
                                  <w:rFonts w:ascii="Verdana" w:eastAsia="Times New Roman" w:hAnsi="Verdana" w:cs="Times New Roman"/>
                                  <w:sz w:val="20"/>
                                  <w:szCs w:val="20"/>
                                  <w:vertAlign w:val="superscript"/>
                                  <w:lang w:eastAsia="fr-FR"/>
                                </w:rPr>
                                <w:t>ème</w:t>
                              </w:r>
                              <w:r w:rsidRPr="000513A8">
                                <w:rPr>
                                  <w:rFonts w:ascii="Verdana" w:eastAsia="Times New Roman" w:hAnsi="Verdana" w:cs="Times New Roman"/>
                                  <w:sz w:val="20"/>
                                  <w:szCs w:val="20"/>
                                  <w:lang w:eastAsia="fr-FR"/>
                                </w:rPr>
                                <w:t xml:space="preserve"> armée » (</w:t>
                              </w:r>
                              <w:r w:rsidRPr="000513A8">
                                <w:rPr>
                                  <w:rFonts w:ascii="MS Gothic" w:eastAsia="MS Gothic" w:hAnsi="MS Gothic" w:cs="MS Gothic"/>
                                  <w:sz w:val="20"/>
                                  <w:szCs w:val="20"/>
                                  <w:lang w:val="en-US" w:eastAsia="fr-FR"/>
                                </w:rPr>
                                <w:t>《</w:t>
                              </w:r>
                              <w:proofErr w:type="spellStart"/>
                              <w:r w:rsidRPr="000513A8">
                                <w:rPr>
                                  <w:rFonts w:ascii="MS Gothic" w:eastAsia="MS Gothic" w:hAnsi="MS Gothic" w:cs="MS Gothic"/>
                                  <w:sz w:val="20"/>
                                  <w:szCs w:val="20"/>
                                  <w:lang w:val="en-US" w:eastAsia="fr-FR"/>
                                </w:rPr>
                                <w:t>二个小八路</w:t>
                              </w:r>
                              <w:proofErr w:type="spellEnd"/>
                              <w:r w:rsidRPr="000513A8">
                                <w:rPr>
                                  <w:rFonts w:ascii="MS Gothic" w:eastAsia="MS Gothic" w:hAnsi="MS Gothic" w:cs="MS Gothic"/>
                                  <w:sz w:val="20"/>
                                  <w:szCs w:val="20"/>
                                  <w:lang w:val="en-US" w:eastAsia="fr-FR"/>
                                </w:rPr>
                                <w:t>》</w:t>
                              </w:r>
                              <w:r w:rsidRPr="000513A8">
                                <w:rPr>
                                  <w:rFonts w:ascii="Verdana" w:eastAsia="Times New Roman" w:hAnsi="Verdana" w:cs="Times New Roman"/>
                                  <w:sz w:val="20"/>
                                  <w:szCs w:val="20"/>
                                  <w:lang w:eastAsia="fr-FR"/>
                                </w:rPr>
                                <w:t>), au studio de Changchun en 1977.</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proofErr w:type="spellStart"/>
                              <w:r w:rsidRPr="000513A8">
                                <w:rPr>
                                  <w:rFonts w:ascii="Verdana" w:eastAsia="Times New Roman" w:hAnsi="Verdana" w:cs="Times New Roman"/>
                                  <w:i/>
                                  <w:iCs/>
                                  <w:sz w:val="20"/>
                                  <w:szCs w:val="20"/>
                                  <w:lang w:eastAsia="fr-FR"/>
                                </w:rPr>
                                <w:t>Xiao</w:t>
                              </w:r>
                              <w:proofErr w:type="spellEnd"/>
                              <w:r w:rsidRPr="000513A8">
                                <w:rPr>
                                  <w:rFonts w:ascii="Verdana" w:eastAsia="Times New Roman" w:hAnsi="Verdana" w:cs="Times New Roman"/>
                                  <w:i/>
                                  <w:iCs/>
                                  <w:sz w:val="20"/>
                                  <w:szCs w:val="20"/>
                                  <w:lang w:eastAsia="fr-FR"/>
                                </w:rPr>
                                <w:t xml:space="preserve"> </w:t>
                              </w:r>
                              <w:proofErr w:type="spellStart"/>
                              <w:r w:rsidRPr="000513A8">
                                <w:rPr>
                                  <w:rFonts w:ascii="Verdana" w:eastAsia="Times New Roman" w:hAnsi="Verdana" w:cs="Times New Roman"/>
                                  <w:i/>
                                  <w:iCs/>
                                  <w:sz w:val="20"/>
                                  <w:szCs w:val="20"/>
                                  <w:lang w:eastAsia="fr-FR"/>
                                </w:rPr>
                                <w:t>Balu</w:t>
                              </w:r>
                              <w:proofErr w:type="spellEnd"/>
                              <w:r w:rsidRPr="000513A8">
                                <w:rPr>
                                  <w:rFonts w:ascii="Verdana" w:eastAsia="Times New Roman" w:hAnsi="Verdana" w:cs="Times New Roman"/>
                                  <w:i/>
                                  <w:iCs/>
                                  <w:sz w:val="20"/>
                                  <w:szCs w:val="20"/>
                                  <w:lang w:eastAsia="fr-FR"/>
                                </w:rPr>
                                <w:t>,</w:t>
                              </w:r>
                              <w:r w:rsidRPr="000513A8">
                                <w:rPr>
                                  <w:rFonts w:ascii="Verdana" w:eastAsia="Times New Roman" w:hAnsi="Verdana" w:cs="Times New Roman"/>
                                  <w:sz w:val="20"/>
                                  <w:szCs w:val="20"/>
                                  <w:lang w:eastAsia="fr-FR"/>
                                </w:rPr>
                                <w:t xml:space="preserve"> le film d’animation de 1973 </w:t>
                              </w:r>
                              <w:hyperlink r:id="rId54" w:history="1">
                                <w:r w:rsidRPr="000513A8">
                                  <w:rPr>
                                    <w:rFonts w:ascii="Verdana" w:eastAsia="Times New Roman" w:hAnsi="Verdana" w:cs="Times New Roman"/>
                                    <w:color w:val="000080"/>
                                    <w:sz w:val="20"/>
                                    <w:lang w:eastAsia="fr-FR"/>
                                  </w:rPr>
                                  <w:t>https://www.youtube.com/watch?v=kb5X1wjQyqY</w:t>
                                </w:r>
                              </w:hyperlink>
                            </w:p>
                            <w:p w:rsidR="000513A8" w:rsidRPr="000513A8" w:rsidRDefault="000513A8" w:rsidP="000513A8">
                              <w:pPr>
                                <w:spacing w:after="0" w:line="360" w:lineRule="auto"/>
                                <w:rPr>
                                  <w:rFonts w:ascii="Times New Roman" w:eastAsia="Times New Roman" w:hAnsi="Times New Roman" w:cs="Times New Roman"/>
                                  <w:sz w:val="24"/>
                                  <w:szCs w:val="24"/>
                                  <w:lang w:eastAsia="fr-FR"/>
                                </w:rPr>
                              </w:pPr>
                              <w:proofErr w:type="spellStart"/>
                              <w:r w:rsidRPr="000513A8">
                                <w:rPr>
                                  <w:rFonts w:ascii="Verdana" w:eastAsia="Times New Roman" w:hAnsi="Verdana" w:cs="Times New Roman"/>
                                  <w:i/>
                                  <w:iCs/>
                                  <w:sz w:val="20"/>
                                  <w:szCs w:val="20"/>
                                  <w:lang w:eastAsia="fr-FR"/>
                                </w:rPr>
                                <w:t>Xiao</w:t>
                              </w:r>
                              <w:proofErr w:type="spellEnd"/>
                              <w:r w:rsidRPr="000513A8">
                                <w:rPr>
                                  <w:rFonts w:ascii="Verdana" w:eastAsia="Times New Roman" w:hAnsi="Verdana" w:cs="Times New Roman"/>
                                  <w:i/>
                                  <w:iCs/>
                                  <w:sz w:val="20"/>
                                  <w:szCs w:val="20"/>
                                  <w:lang w:eastAsia="fr-FR"/>
                                </w:rPr>
                                <w:t xml:space="preserve"> </w:t>
                              </w:r>
                              <w:proofErr w:type="spellStart"/>
                              <w:r w:rsidRPr="000513A8">
                                <w:rPr>
                                  <w:rFonts w:ascii="Verdana" w:eastAsia="Times New Roman" w:hAnsi="Verdana" w:cs="Times New Roman"/>
                                  <w:i/>
                                  <w:iCs/>
                                  <w:sz w:val="20"/>
                                  <w:szCs w:val="20"/>
                                  <w:lang w:eastAsia="fr-FR"/>
                                </w:rPr>
                                <w:t>Balu</w:t>
                              </w:r>
                              <w:proofErr w:type="spellEnd"/>
                              <w:r w:rsidRPr="000513A8">
                                <w:rPr>
                                  <w:rFonts w:ascii="Verdana" w:eastAsia="Times New Roman" w:hAnsi="Verdana" w:cs="Times New Roman"/>
                                  <w:sz w:val="20"/>
                                  <w:szCs w:val="20"/>
                                  <w:lang w:eastAsia="fr-FR"/>
                                </w:rPr>
                                <w:t xml:space="preserve">, le </w:t>
                              </w:r>
                              <w:proofErr w:type="spellStart"/>
                              <w:r w:rsidRPr="000513A8">
                                <w:rPr>
                                  <w:rFonts w:ascii="Verdana" w:eastAsia="Times New Roman" w:hAnsi="Verdana" w:cs="Times New Roman"/>
                                  <w:i/>
                                  <w:iCs/>
                                  <w:sz w:val="20"/>
                                  <w:szCs w:val="20"/>
                                  <w:lang w:eastAsia="fr-FR"/>
                                </w:rPr>
                                <w:t>lianhuanhua</w:t>
                              </w:r>
                              <w:proofErr w:type="spellEnd"/>
                              <w:r w:rsidRPr="000513A8">
                                <w:rPr>
                                  <w:rFonts w:ascii="Verdana" w:eastAsia="Times New Roman" w:hAnsi="Verdana" w:cs="Times New Roman"/>
                                  <w:sz w:val="20"/>
                                  <w:szCs w:val="20"/>
                                  <w:lang w:eastAsia="fr-FR"/>
                                </w:rPr>
                                <w:t xml:space="preserve"> adapté du film d’animation </w:t>
                              </w:r>
                              <w:hyperlink r:id="rId55" w:history="1">
                                <w:r w:rsidRPr="000513A8">
                                  <w:rPr>
                                    <w:rFonts w:ascii="Verdana" w:eastAsia="Times New Roman" w:hAnsi="Verdana" w:cs="Times New Roman"/>
                                    <w:color w:val="000080"/>
                                    <w:sz w:val="20"/>
                                    <w:lang w:eastAsia="fr-FR"/>
                                  </w:rPr>
                                  <w:t>http://www.360doc.com/content/12/0821/19/9953272_231577448.shtml</w:t>
                                </w:r>
                              </w:hyperlink>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On voit ainsi comment la littérature pour enfants évolue tout au long des années 1950 vers des thèmes proches de l’idéologie du Grand Bond en avant, puis, au début des années 1960, après la Grande Famine, reprend des tonalités martiales destinées à insuffler du tonus aux enfants, pendant qu’on mène la même politique auprès de leurs parents. Il est frappant de voir les livres pour les jeunes développer dès 1961 des thèmes qui annoncent ceux des premières années de la Révolution culturelle.</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ind w:firstLine="708"/>
                                <w:rPr>
                                  <w:rFonts w:ascii="Times New Roman" w:eastAsia="Times New Roman" w:hAnsi="Times New Roman" w:cs="Times New Roman"/>
                                  <w:sz w:val="24"/>
                                  <w:szCs w:val="24"/>
                                  <w:lang w:eastAsia="fr-FR"/>
                                </w:rPr>
                              </w:pPr>
                              <w:r w:rsidRPr="000513A8">
                                <w:rPr>
                                  <w:rFonts w:ascii="Verdana" w:eastAsia="Times New Roman" w:hAnsi="Verdana" w:cs="Times New Roman"/>
                                  <w:b/>
                                  <w:bCs/>
                                  <w:sz w:val="20"/>
                                  <w:szCs w:val="20"/>
                                  <w:lang w:eastAsia="fr-FR"/>
                                </w:rPr>
                                <w:t>C/ L’intermède de la Révolution culturelle</w:t>
                              </w:r>
                            </w:p>
                            <w:p w:rsidR="000513A8" w:rsidRPr="000513A8" w:rsidRDefault="000513A8" w:rsidP="000513A8">
                              <w:pPr>
                                <w:spacing w:after="0" w:line="360" w:lineRule="auto"/>
                                <w:ind w:firstLine="708"/>
                                <w:rPr>
                                  <w:rFonts w:ascii="Times New Roman" w:eastAsia="Times New Roman" w:hAnsi="Times New Roman" w:cs="Times New Roman"/>
                                  <w:sz w:val="24"/>
                                  <w:szCs w:val="24"/>
                                  <w:lang w:eastAsia="fr-FR"/>
                                </w:rPr>
                              </w:pPr>
                              <w:r w:rsidRPr="000513A8">
                                <w:rPr>
                                  <w:rFonts w:ascii="Verdana" w:eastAsia="Times New Roman" w:hAnsi="Verdana" w:cs="Times New Roman"/>
                                  <w:b/>
                                  <w:bCs/>
                                  <w:sz w:val="20"/>
                                  <w:szCs w:val="20"/>
                                  <w:lang w:eastAsia="fr-FR"/>
                                </w:rPr>
                                <w:t> </w:t>
                              </w:r>
                            </w:p>
                            <w:p w:rsidR="000513A8" w:rsidRPr="000513A8" w:rsidRDefault="000513A8" w:rsidP="000513A8">
                              <w:pPr>
                                <w:spacing w:after="0" w:line="360" w:lineRule="auto"/>
                                <w:ind w:firstLine="708"/>
                                <w:rPr>
                                  <w:rFonts w:ascii="Times New Roman" w:eastAsia="Times New Roman" w:hAnsi="Times New Roman" w:cs="Times New Roman"/>
                                  <w:sz w:val="24"/>
                                  <w:szCs w:val="24"/>
                                  <w:lang w:eastAsia="fr-FR"/>
                                </w:rPr>
                              </w:pPr>
                              <w:r w:rsidRPr="000513A8">
                                <w:rPr>
                                  <w:rFonts w:ascii="Verdana" w:eastAsia="Times New Roman" w:hAnsi="Verdana" w:cs="Times New Roman"/>
                                  <w:i/>
                                  <w:iCs/>
                                  <w:sz w:val="20"/>
                                  <w:szCs w:val="20"/>
                                  <w:lang w:eastAsia="fr-FR"/>
                                </w:rPr>
                                <w:t>(en préparation)</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24"/>
                                  <w:szCs w:val="24"/>
                                  <w:lang w:eastAsia="fr-FR"/>
                                </w:rPr>
                                <w:pict>
                                  <v:rect id="_x0000_i1026" style="width:0;height:.75pt" o:hralign="center" o:hrstd="t" o:hrnoshade="t" o:hr="t" fillcolor="#f5f5f5" stroked="f"/>
                                </w:pic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b/>
                                  <w:bCs/>
                                  <w:sz w:val="20"/>
                                  <w:szCs w:val="20"/>
                                  <w:lang w:eastAsia="fr-FR"/>
                                </w:rPr>
                                <w:t xml:space="preserve">A lire en supplément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lastRenderedPageBreak/>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Les livres pour enfants, nourriture spirituelle de la période en noir et blanc (année 1970-1980) du </w:t>
                              </w:r>
                              <w:proofErr w:type="spellStart"/>
                              <w:r w:rsidRPr="000513A8">
                                <w:rPr>
                                  <w:rFonts w:ascii="Verdana" w:eastAsia="Times New Roman" w:hAnsi="Verdana" w:cs="Times New Roman"/>
                                  <w:i/>
                                  <w:iCs/>
                                  <w:sz w:val="20"/>
                                  <w:szCs w:val="20"/>
                                  <w:lang w:eastAsia="fr-FR"/>
                                </w:rPr>
                                <w:t>lianhuanhua</w:t>
                              </w:r>
                              <w:proofErr w:type="spellEnd"/>
                              <w:r w:rsidRPr="000513A8">
                                <w:rPr>
                                  <w:rFonts w:ascii="Verdana" w:eastAsia="Times New Roman" w:hAnsi="Verdana" w:cs="Times New Roman"/>
                                  <w:i/>
                                  <w:iCs/>
                                  <w:sz w:val="20"/>
                                  <w:szCs w:val="20"/>
                                  <w:lang w:eastAsia="fr-FR"/>
                                </w:rPr>
                                <w:t> </w:t>
                              </w:r>
                              <w:r w:rsidRPr="000513A8">
                                <w:rPr>
                                  <w:rFonts w:ascii="Verdana" w:eastAsia="Times New Roman" w:hAnsi="Verdana" w:cs="Times New Roman"/>
                                  <w:sz w:val="20"/>
                                  <w:szCs w:val="20"/>
                                  <w:lang w:eastAsia="fr-FR"/>
                                </w:rPr>
                                <w:t>(en chinois)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proofErr w:type="spellStart"/>
                              <w:r w:rsidRPr="000513A8">
                                <w:rPr>
                                  <w:rFonts w:ascii="MS Gothic" w:eastAsia="MS Gothic" w:hAnsi="MS Gothic" w:cs="MS Gothic"/>
                                  <w:sz w:val="20"/>
                                  <w:szCs w:val="20"/>
                                  <w:lang w:val="en-US" w:eastAsia="fr-FR"/>
                                </w:rPr>
                                <w:t>童梦京</w:t>
                              </w:r>
                              <w:r w:rsidRPr="000513A8">
                                <w:rPr>
                                  <w:rFonts w:ascii="MingLiU" w:eastAsia="MingLiU" w:hAnsi="MingLiU" w:cs="MingLiU"/>
                                  <w:sz w:val="20"/>
                                  <w:szCs w:val="20"/>
                                  <w:lang w:val="en-US" w:eastAsia="fr-FR"/>
                                </w:rPr>
                                <w:t>华之黑白时代的精神食粮</w:t>
                              </w:r>
                              <w:r w:rsidRPr="000513A8">
                                <w:rPr>
                                  <w:rFonts w:ascii="Verdana" w:eastAsia="Times New Roman" w:hAnsi="Verdana" w:cs="Times New Roman"/>
                                  <w:sz w:val="20"/>
                                  <w:szCs w:val="20"/>
                                  <w:lang w:eastAsia="fr-FR"/>
                                </w:rPr>
                                <w:t>“</w:t>
                              </w:r>
                              <w:r w:rsidRPr="000513A8">
                                <w:rPr>
                                  <w:rFonts w:ascii="MS Gothic" w:eastAsia="MS Gothic" w:hAnsi="MS Gothic" w:cs="MS Gothic"/>
                                  <w:sz w:val="20"/>
                                  <w:szCs w:val="20"/>
                                  <w:lang w:val="en-US" w:eastAsia="fr-FR"/>
                                </w:rPr>
                                <w:t>小人</w:t>
                              </w:r>
                              <w:r w:rsidRPr="000513A8">
                                <w:rPr>
                                  <w:rFonts w:ascii="MingLiU" w:eastAsia="MingLiU" w:hAnsi="MingLiU" w:cs="MingLiU"/>
                                  <w:sz w:val="20"/>
                                  <w:szCs w:val="20"/>
                                  <w:lang w:val="en-US" w:eastAsia="fr-FR"/>
                                </w:rPr>
                                <w:t>书</w:t>
                              </w:r>
                              <w:proofErr w:type="spellEnd"/>
                              <w:r w:rsidRPr="000513A8">
                                <w:rPr>
                                  <w:rFonts w:ascii="Verdana" w:eastAsia="Times New Roman" w:hAnsi="Verdana" w:cs="Times New Roman"/>
                                  <w:sz w:val="20"/>
                                  <w:szCs w:val="20"/>
                                  <w:lang w:eastAsia="fr-FR"/>
                                </w:rPr>
                                <w:t>”</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hyperlink r:id="rId56" w:history="1">
                                <w:r w:rsidRPr="000513A8">
                                  <w:rPr>
                                    <w:rFonts w:ascii="Verdana" w:eastAsia="Times New Roman" w:hAnsi="Verdana" w:cs="Times New Roman"/>
                                    <w:color w:val="000080"/>
                                    <w:sz w:val="20"/>
                                    <w:lang w:eastAsia="fr-FR"/>
                                  </w:rPr>
                                  <w:t>http://maodaqing.blog.sohu.com/232644002.html</w:t>
                                </w:r>
                              </w:hyperlink>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24"/>
                                  <w:szCs w:val="24"/>
                                  <w:lang w:eastAsia="fr-FR"/>
                                </w:rPr>
                                <w:pict>
                                  <v:rect id="_x0000_i1027" style="width:0;height:.75pt" o:hralign="center" o:hrstd="t" o:hrnoshade="t" o:hr="t" fillcolor="#f5f5f5" stroked="f"/>
                                </w:pic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b/>
                                  <w:bCs/>
                                  <w:sz w:val="20"/>
                                  <w:szCs w:val="20"/>
                                  <w:lang w:eastAsia="fr-FR"/>
                                </w:rPr>
                                <w:t>Bibliographie</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 Le monde est à vous, la Chine et les livres pour enfants, Jean-Pierre </w:t>
                              </w:r>
                              <w:proofErr w:type="spellStart"/>
                              <w:r w:rsidRPr="000513A8">
                                <w:rPr>
                                  <w:rFonts w:ascii="Verdana" w:eastAsia="Times New Roman" w:hAnsi="Verdana" w:cs="Times New Roman"/>
                                  <w:sz w:val="20"/>
                                  <w:szCs w:val="20"/>
                                  <w:lang w:eastAsia="fr-FR"/>
                                </w:rPr>
                                <w:t>Diény</w:t>
                              </w:r>
                              <w:proofErr w:type="spellEnd"/>
                              <w:r w:rsidRPr="000513A8">
                                <w:rPr>
                                  <w:rFonts w:ascii="Verdana" w:eastAsia="Times New Roman" w:hAnsi="Verdana" w:cs="Times New Roman"/>
                                  <w:sz w:val="20"/>
                                  <w:szCs w:val="20"/>
                                  <w:lang w:eastAsia="fr-FR"/>
                                </w:rPr>
                                <w:t>, Gallimard 1971</w:t>
                              </w:r>
                            </w:p>
                            <w:p w:rsidR="000513A8" w:rsidRPr="000513A8" w:rsidRDefault="000513A8" w:rsidP="000513A8">
                              <w:pPr>
                                <w:spacing w:after="0" w:line="360" w:lineRule="auto"/>
                                <w:rPr>
                                  <w:rFonts w:ascii="Times New Roman" w:eastAsia="Times New Roman" w:hAnsi="Times New Roman" w:cs="Times New Roman"/>
                                  <w:sz w:val="24"/>
                                  <w:szCs w:val="24"/>
                                  <w:lang w:val="en-US" w:eastAsia="fr-FR"/>
                                </w:rPr>
                              </w:pPr>
                              <w:r w:rsidRPr="000513A8">
                                <w:rPr>
                                  <w:rFonts w:ascii="Verdana" w:eastAsia="Times New Roman" w:hAnsi="Verdana" w:cs="Times New Roman"/>
                                  <w:sz w:val="20"/>
                                  <w:szCs w:val="20"/>
                                  <w:lang w:val="en-US" w:eastAsia="fr-FR"/>
                                </w:rPr>
                                <w:t xml:space="preserve">- Children's Literature in China: From Lu </w:t>
                              </w:r>
                              <w:proofErr w:type="spellStart"/>
                              <w:r w:rsidRPr="000513A8">
                                <w:rPr>
                                  <w:rFonts w:ascii="Verdana" w:eastAsia="Times New Roman" w:hAnsi="Verdana" w:cs="Times New Roman"/>
                                  <w:sz w:val="20"/>
                                  <w:szCs w:val="20"/>
                                  <w:lang w:val="en-US" w:eastAsia="fr-FR"/>
                                </w:rPr>
                                <w:t>Xun</w:t>
                              </w:r>
                              <w:proofErr w:type="spellEnd"/>
                              <w:r w:rsidRPr="000513A8">
                                <w:rPr>
                                  <w:rFonts w:ascii="Verdana" w:eastAsia="Times New Roman" w:hAnsi="Verdana" w:cs="Times New Roman"/>
                                  <w:sz w:val="20"/>
                                  <w:szCs w:val="20"/>
                                  <w:lang w:val="en-US" w:eastAsia="fr-FR"/>
                                </w:rPr>
                                <w:t xml:space="preserve"> to Mao Zedong: From Lu </w:t>
                              </w:r>
                              <w:proofErr w:type="spellStart"/>
                              <w:r w:rsidRPr="000513A8">
                                <w:rPr>
                                  <w:rFonts w:ascii="Verdana" w:eastAsia="Times New Roman" w:hAnsi="Verdana" w:cs="Times New Roman"/>
                                  <w:sz w:val="20"/>
                                  <w:szCs w:val="20"/>
                                  <w:lang w:val="en-US" w:eastAsia="fr-FR"/>
                                </w:rPr>
                                <w:t>Xun</w:t>
                              </w:r>
                              <w:proofErr w:type="spellEnd"/>
                              <w:r w:rsidRPr="000513A8">
                                <w:rPr>
                                  <w:rFonts w:ascii="Verdana" w:eastAsia="Times New Roman" w:hAnsi="Verdana" w:cs="Times New Roman"/>
                                  <w:sz w:val="20"/>
                                  <w:szCs w:val="20"/>
                                  <w:lang w:val="en-US" w:eastAsia="fr-FR"/>
                                </w:rPr>
                                <w:t xml:space="preserve"> to Mao Zedong, Mary Ann Farquhar, </w:t>
                              </w:r>
                              <w:proofErr w:type="spellStart"/>
                              <w:r w:rsidRPr="000513A8">
                                <w:rPr>
                                  <w:rFonts w:ascii="Verdana" w:eastAsia="Times New Roman" w:hAnsi="Verdana" w:cs="Times New Roman"/>
                                  <w:sz w:val="20"/>
                                  <w:szCs w:val="20"/>
                                  <w:lang w:val="en-US" w:eastAsia="fr-FR"/>
                                </w:rPr>
                                <w:t>Routledge</w:t>
                              </w:r>
                              <w:proofErr w:type="spellEnd"/>
                              <w:r w:rsidRPr="000513A8">
                                <w:rPr>
                                  <w:rFonts w:ascii="Verdana" w:eastAsia="Times New Roman" w:hAnsi="Verdana" w:cs="Times New Roman"/>
                                  <w:sz w:val="20"/>
                                  <w:szCs w:val="20"/>
                                  <w:lang w:val="en-US" w:eastAsia="fr-FR"/>
                                </w:rPr>
                                <w:t>, 2015.</w:t>
                              </w:r>
                            </w:p>
                            <w:p w:rsidR="000513A8" w:rsidRPr="000513A8" w:rsidRDefault="000513A8" w:rsidP="000513A8">
                              <w:pPr>
                                <w:spacing w:after="0" w:line="360" w:lineRule="auto"/>
                                <w:rPr>
                                  <w:rFonts w:ascii="Times New Roman" w:eastAsia="Times New Roman" w:hAnsi="Times New Roman" w:cs="Times New Roman"/>
                                  <w:sz w:val="24"/>
                                  <w:szCs w:val="24"/>
                                  <w:lang w:val="en-US" w:eastAsia="fr-FR"/>
                                </w:rPr>
                              </w:pPr>
                              <w:hyperlink r:id="rId57" w:anchor="v=onepage&amp;q&amp;f=false" w:history="1">
                                <w:r w:rsidRPr="000513A8">
                                  <w:rPr>
                                    <w:rFonts w:ascii="Verdana" w:eastAsia="Times New Roman" w:hAnsi="Verdana" w:cs="Times New Roman"/>
                                    <w:color w:val="000080"/>
                                    <w:sz w:val="20"/>
                                    <w:u w:val="single"/>
                                    <w:lang w:val="en-US" w:eastAsia="fr-FR"/>
                                  </w:rPr>
                                  <w:t>https://books.google.fr/books?id=bYt4CAAAQBAJ&amp;printsec=frontcover&amp;hl=fr&amp;source=gbs_ge_</w:t>
                                </w:r>
                              </w:hyperlink>
                            </w:p>
                            <w:p w:rsidR="000513A8" w:rsidRPr="000513A8" w:rsidRDefault="000513A8" w:rsidP="000513A8">
                              <w:pPr>
                                <w:spacing w:after="0" w:line="360" w:lineRule="auto"/>
                                <w:rPr>
                                  <w:rFonts w:ascii="Times New Roman" w:eastAsia="Times New Roman" w:hAnsi="Times New Roman" w:cs="Times New Roman"/>
                                  <w:sz w:val="24"/>
                                  <w:szCs w:val="24"/>
                                  <w:lang w:val="en-US" w:eastAsia="fr-FR"/>
                                </w:rPr>
                              </w:pPr>
                              <w:hyperlink r:id="rId58" w:anchor="v=onepage&amp;q&amp;f=false" w:history="1">
                                <w:proofErr w:type="spellStart"/>
                                <w:r w:rsidRPr="000513A8">
                                  <w:rPr>
                                    <w:rFonts w:ascii="Verdana" w:eastAsia="Times New Roman" w:hAnsi="Verdana" w:cs="Times New Roman"/>
                                    <w:color w:val="000080"/>
                                    <w:sz w:val="20"/>
                                    <w:u w:val="single"/>
                                    <w:lang w:val="en-US" w:eastAsia="fr-FR"/>
                                  </w:rPr>
                                  <w:t>summary_r&amp;cad</w:t>
                                </w:r>
                                <w:proofErr w:type="spellEnd"/>
                                <w:r w:rsidRPr="000513A8">
                                  <w:rPr>
                                    <w:rFonts w:ascii="Verdana" w:eastAsia="Times New Roman" w:hAnsi="Verdana" w:cs="Times New Roman"/>
                                    <w:color w:val="000080"/>
                                    <w:sz w:val="20"/>
                                    <w:u w:val="single"/>
                                    <w:lang w:val="en-US" w:eastAsia="fr-FR"/>
                                  </w:rPr>
                                  <w:t>=0#v=</w:t>
                                </w:r>
                                <w:proofErr w:type="spellStart"/>
                                <w:r w:rsidRPr="000513A8">
                                  <w:rPr>
                                    <w:rFonts w:ascii="Verdana" w:eastAsia="Times New Roman" w:hAnsi="Verdana" w:cs="Times New Roman"/>
                                    <w:color w:val="000080"/>
                                    <w:sz w:val="20"/>
                                    <w:u w:val="single"/>
                                    <w:lang w:val="en-US" w:eastAsia="fr-FR"/>
                                  </w:rPr>
                                  <w:t>onepage&amp;q&amp;f</w:t>
                                </w:r>
                                <w:proofErr w:type="spellEnd"/>
                                <w:r w:rsidRPr="000513A8">
                                  <w:rPr>
                                    <w:rFonts w:ascii="Verdana" w:eastAsia="Times New Roman" w:hAnsi="Verdana" w:cs="Times New Roman"/>
                                    <w:color w:val="000080"/>
                                    <w:sz w:val="20"/>
                                    <w:u w:val="single"/>
                                    <w:lang w:val="en-US" w:eastAsia="fr-FR"/>
                                  </w:rPr>
                                  <w:t>=false</w:t>
                                </w:r>
                              </w:hyperlink>
                            </w:p>
                            <w:p w:rsidR="000513A8" w:rsidRPr="000513A8" w:rsidRDefault="000513A8" w:rsidP="000513A8">
                              <w:pPr>
                                <w:spacing w:after="0" w:line="360" w:lineRule="auto"/>
                                <w:rPr>
                                  <w:rFonts w:ascii="Times New Roman" w:eastAsia="Times New Roman" w:hAnsi="Times New Roman" w:cs="Times New Roman"/>
                                  <w:sz w:val="24"/>
                                  <w:szCs w:val="24"/>
                                  <w:lang w:val="en-US" w:eastAsia="fr-FR"/>
                                </w:rPr>
                              </w:pPr>
                              <w:r w:rsidRPr="000513A8">
                                <w:rPr>
                                  <w:rFonts w:ascii="Verdana" w:eastAsia="Times New Roman" w:hAnsi="Verdana" w:cs="Times New Roman"/>
                                  <w:sz w:val="20"/>
                                  <w:szCs w:val="20"/>
                                  <w:lang w:val="en-US"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val="en-US"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24"/>
                                  <w:szCs w:val="24"/>
                                  <w:lang w:eastAsia="fr-FR"/>
                                </w:rPr>
                                <w:pict>
                                  <v:rect id="_x0000_i1028" style="width:149.7pt;height:.75pt" o:hrpct="330" o:hrstd="t" o:hr="t" fillcolor="#a0a0a0" stroked="f"/>
                                </w:pict>
                              </w:r>
                            </w:p>
                            <w:bookmarkStart w:id="16" w:name="_ftn1"/>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24"/>
                                  <w:szCs w:val="24"/>
                                  <w:lang w:eastAsia="fr-FR"/>
                                </w:rPr>
                                <w:fldChar w:fldCharType="begin"/>
                              </w:r>
                              <w:r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"_ftnref1" </w:instrText>
                              </w:r>
                              <w:r w:rsidRPr="000513A8">
                                <w:rPr>
                                  <w:rFonts w:ascii="Times New Roman" w:eastAsia="Times New Roman" w:hAnsi="Times New Roman" w:cs="Times New Roman"/>
                                  <w:sz w:val="24"/>
                                  <w:szCs w:val="24"/>
                                  <w:lang w:eastAsia="fr-FR"/>
                                </w:rPr>
                                <w:fldChar w:fldCharType="separate"/>
                              </w:r>
                              <w:r w:rsidRPr="000513A8">
                                <w:rPr>
                                  <w:rFonts w:ascii="Verdana" w:eastAsia="Times New Roman" w:hAnsi="Verdana" w:cs="Times New Roman"/>
                                  <w:color w:val="000080"/>
                                  <w:sz w:val="20"/>
                                  <w:u w:val="single"/>
                                  <w:lang w:eastAsia="fr-FR"/>
                                </w:rPr>
                                <w:t>[1]</w:t>
                              </w:r>
                              <w:r w:rsidRPr="000513A8">
                                <w:rPr>
                                  <w:rFonts w:ascii="Times New Roman" w:eastAsia="Times New Roman" w:hAnsi="Times New Roman" w:cs="Times New Roman"/>
                                  <w:sz w:val="24"/>
                                  <w:szCs w:val="24"/>
                                  <w:lang w:eastAsia="fr-FR"/>
                                </w:rPr>
                                <w:fldChar w:fldCharType="end"/>
                              </w:r>
                              <w:bookmarkEnd w:id="16"/>
                              <w:r w:rsidRPr="000513A8">
                                <w:rPr>
                                  <w:rFonts w:ascii="Verdana" w:eastAsia="Times New Roman" w:hAnsi="Verdana" w:cs="Times New Roman"/>
                                  <w:sz w:val="20"/>
                                  <w:lang w:eastAsia="fr-FR"/>
                                </w:rPr>
                                <w:t xml:space="preserve"> </w:t>
                              </w:r>
                              <w:r w:rsidRPr="000513A8">
                                <w:rPr>
                                  <w:rFonts w:ascii="Verdana" w:eastAsia="Times New Roman" w:hAnsi="Verdana" w:cs="Times New Roman"/>
                                  <w:sz w:val="20"/>
                                  <w:szCs w:val="20"/>
                                  <w:lang w:eastAsia="fr-FR"/>
                                </w:rPr>
                                <w:t xml:space="preserve">La petite sœur doit passer l’examen d’entrée en primaire, son frère l’emmène…  Elle est reçue. Mais à l’avenir elle devra aller toute seule à l’école. Un texte de </w:t>
                              </w:r>
                              <w:proofErr w:type="spellStart"/>
                              <w:r w:rsidRPr="000513A8">
                                <w:rPr>
                                  <w:rFonts w:ascii="Verdana" w:eastAsia="Times New Roman" w:hAnsi="Verdana" w:cs="Times New Roman"/>
                                  <w:sz w:val="20"/>
                                  <w:szCs w:val="20"/>
                                  <w:lang w:eastAsia="fr-FR"/>
                                </w:rPr>
                                <w:t>de</w:t>
                              </w:r>
                              <w:proofErr w:type="spellEnd"/>
                              <w:r w:rsidRPr="000513A8">
                                <w:rPr>
                                  <w:rFonts w:ascii="Verdana" w:eastAsia="Times New Roman" w:hAnsi="Verdana" w:cs="Times New Roman"/>
                                  <w:sz w:val="20"/>
                                  <w:szCs w:val="20"/>
                                  <w:lang w:eastAsia="fr-FR"/>
                                </w:rPr>
                                <w:t xml:space="preserve"> Zhang </w:t>
                              </w:r>
                              <w:proofErr w:type="spellStart"/>
                              <w:r w:rsidRPr="000513A8">
                                <w:rPr>
                                  <w:rFonts w:ascii="Verdana" w:eastAsia="Times New Roman" w:hAnsi="Verdana" w:cs="Times New Roman"/>
                                  <w:sz w:val="20"/>
                                  <w:szCs w:val="20"/>
                                  <w:lang w:eastAsia="fr-FR"/>
                                </w:rPr>
                                <w:t>Youde</w:t>
                              </w:r>
                              <w:proofErr w:type="spellEnd"/>
                              <w:r w:rsidRPr="000513A8">
                                <w:rPr>
                                  <w:rFonts w:ascii="Verdana" w:eastAsia="Times New Roman" w:hAnsi="Verdana" w:cs="Times New Roman"/>
                                  <w:sz w:val="20"/>
                                  <w:szCs w:val="20"/>
                                  <w:lang w:eastAsia="fr-FR"/>
                                </w:rPr>
                                <w:t xml:space="preserve"> (</w:t>
                              </w:r>
                              <w:proofErr w:type="spellStart"/>
                              <w:r w:rsidRPr="000513A8">
                                <w:rPr>
                                  <w:rFonts w:ascii="MingLiU" w:eastAsia="MingLiU" w:hAnsi="MingLiU" w:cs="MingLiU"/>
                                  <w:color w:val="000000"/>
                                  <w:sz w:val="20"/>
                                  <w:szCs w:val="20"/>
                                  <w:lang w:val="en-US" w:eastAsia="fr-FR"/>
                                </w:rPr>
                                <w:t>张有</w:t>
                              </w:r>
                              <w:r w:rsidRPr="000513A8">
                                <w:rPr>
                                  <w:rFonts w:ascii="MS Gothic" w:eastAsia="MS Gothic" w:hAnsi="MS Gothic" w:cs="MS Gothic"/>
                                  <w:color w:val="000000"/>
                                  <w:sz w:val="20"/>
                                  <w:szCs w:val="20"/>
                                  <w:lang w:val="en-US" w:eastAsia="fr-FR"/>
                                </w:rPr>
                                <w:t>德</w:t>
                              </w:r>
                              <w:proofErr w:type="spellEnd"/>
                              <w:r w:rsidRPr="000513A8">
                                <w:rPr>
                                  <w:rFonts w:ascii="Verdana" w:eastAsia="Times New Roman" w:hAnsi="Verdana" w:cs="Times New Roman"/>
                                  <w:sz w:val="20"/>
                                  <w:szCs w:val="20"/>
                                  <w:lang w:eastAsia="fr-FR"/>
                                </w:rPr>
                                <w:t xml:space="preserve">) que l’on peut lire en ligne : </w:t>
                              </w:r>
                              <w:hyperlink r:id="rId59" w:history="1">
                                <w:r w:rsidRPr="000513A8">
                                  <w:rPr>
                                    <w:rFonts w:ascii="Verdana" w:eastAsia="Times New Roman" w:hAnsi="Verdana" w:cs="Times New Roman"/>
                                    <w:color w:val="000080"/>
                                    <w:sz w:val="20"/>
                                    <w:u w:val="single"/>
                                    <w:lang w:eastAsia="fr-FR"/>
                                  </w:rPr>
                                  <w:t>http://www.chinawriter.com.cn/2007/2007-03-19/37925.html</w:t>
                                </w:r>
                              </w:hyperlink>
                            </w:p>
                            <w:bookmarkStart w:id="17" w:name="_ftn2"/>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24"/>
                                  <w:szCs w:val="24"/>
                                  <w:lang w:eastAsia="fr-FR"/>
                                </w:rPr>
                                <w:fldChar w:fldCharType="begin"/>
                              </w:r>
                              <w:r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"_ftnref2" </w:instrText>
                              </w:r>
                              <w:r w:rsidRPr="000513A8">
                                <w:rPr>
                                  <w:rFonts w:ascii="Times New Roman" w:eastAsia="Times New Roman" w:hAnsi="Times New Roman" w:cs="Times New Roman"/>
                                  <w:sz w:val="24"/>
                                  <w:szCs w:val="24"/>
                                  <w:lang w:eastAsia="fr-FR"/>
                                </w:rPr>
                                <w:fldChar w:fldCharType="separate"/>
                              </w:r>
                              <w:r w:rsidRPr="000513A8">
                                <w:rPr>
                                  <w:rFonts w:ascii="Verdana" w:eastAsia="Times New Roman" w:hAnsi="Verdana" w:cs="Times New Roman"/>
                                  <w:color w:val="000080"/>
                                  <w:sz w:val="20"/>
                                  <w:u w:val="single"/>
                                  <w:lang w:eastAsia="fr-FR"/>
                                </w:rPr>
                                <w:t>[2]</w:t>
                              </w:r>
                              <w:r w:rsidRPr="000513A8">
                                <w:rPr>
                                  <w:rFonts w:ascii="Times New Roman" w:eastAsia="Times New Roman" w:hAnsi="Times New Roman" w:cs="Times New Roman"/>
                                  <w:sz w:val="24"/>
                                  <w:szCs w:val="24"/>
                                  <w:lang w:eastAsia="fr-FR"/>
                                </w:rPr>
                                <w:fldChar w:fldCharType="end"/>
                              </w:r>
                              <w:bookmarkEnd w:id="17"/>
                              <w:r w:rsidRPr="000513A8">
                                <w:rPr>
                                  <w:rFonts w:ascii="Verdana" w:eastAsia="Times New Roman" w:hAnsi="Verdana" w:cs="Times New Roman"/>
                                  <w:sz w:val="20"/>
                                  <w:lang w:eastAsia="fr-FR"/>
                                </w:rPr>
                                <w:t xml:space="preserve"> </w:t>
                              </w:r>
                              <w:r w:rsidRPr="000513A8">
                                <w:rPr>
                                  <w:rFonts w:ascii="Verdana" w:eastAsia="Times New Roman" w:hAnsi="Verdana" w:cs="Times New Roman"/>
                                  <w:sz w:val="20"/>
                                  <w:szCs w:val="20"/>
                                  <w:lang w:eastAsia="fr-FR"/>
                                </w:rPr>
                                <w:t>Et traduit en français en 1982 (</w:t>
                              </w:r>
                              <w:proofErr w:type="spellStart"/>
                              <w:r w:rsidRPr="000513A8">
                                <w:rPr>
                                  <w:rFonts w:ascii="Verdana" w:eastAsia="Times New Roman" w:hAnsi="Verdana" w:cs="Times New Roman"/>
                                  <w:sz w:val="20"/>
                                  <w:szCs w:val="20"/>
                                  <w:lang w:eastAsia="fr-FR"/>
                                </w:rPr>
                                <w:t>Editions</w:t>
                              </w:r>
                              <w:proofErr w:type="spellEnd"/>
                              <w:r w:rsidRPr="000513A8">
                                <w:rPr>
                                  <w:rFonts w:ascii="Verdana" w:eastAsia="Times New Roman" w:hAnsi="Verdana" w:cs="Times New Roman"/>
                                  <w:sz w:val="20"/>
                                  <w:szCs w:val="20"/>
                                  <w:lang w:eastAsia="fr-FR"/>
                                </w:rPr>
                                <w:t xml:space="preserve"> des Lettres étrangères)</w:t>
                              </w:r>
                            </w:p>
                            <w:bookmarkStart w:id="18" w:name="_ftn3"/>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24"/>
                                  <w:szCs w:val="24"/>
                                  <w:lang w:eastAsia="fr-FR"/>
                                </w:rPr>
                                <w:fldChar w:fldCharType="begin"/>
                              </w:r>
                              <w:r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"_ftnref3" </w:instrText>
                              </w:r>
                              <w:r w:rsidRPr="000513A8">
                                <w:rPr>
                                  <w:rFonts w:ascii="Times New Roman" w:eastAsia="Times New Roman" w:hAnsi="Times New Roman" w:cs="Times New Roman"/>
                                  <w:sz w:val="24"/>
                                  <w:szCs w:val="24"/>
                                  <w:lang w:eastAsia="fr-FR"/>
                                </w:rPr>
                                <w:fldChar w:fldCharType="separate"/>
                              </w:r>
                              <w:r w:rsidRPr="000513A8">
                                <w:rPr>
                                  <w:rFonts w:ascii="Verdana" w:eastAsia="Times New Roman" w:hAnsi="Verdana" w:cs="Times New Roman"/>
                                  <w:color w:val="000080"/>
                                  <w:sz w:val="20"/>
                                  <w:u w:val="single"/>
                                  <w:lang w:eastAsia="fr-FR"/>
                                </w:rPr>
                                <w:t>[3]</w:t>
                              </w:r>
                              <w:r w:rsidRPr="000513A8">
                                <w:rPr>
                                  <w:rFonts w:ascii="Times New Roman" w:eastAsia="Times New Roman" w:hAnsi="Times New Roman" w:cs="Times New Roman"/>
                                  <w:sz w:val="24"/>
                                  <w:szCs w:val="24"/>
                                  <w:lang w:eastAsia="fr-FR"/>
                                </w:rPr>
                                <w:fldChar w:fldCharType="end"/>
                              </w:r>
                              <w:bookmarkEnd w:id="18"/>
                              <w:r w:rsidRPr="000513A8">
                                <w:rPr>
                                  <w:rFonts w:ascii="Verdana" w:eastAsia="Times New Roman" w:hAnsi="Verdana" w:cs="Times New Roman"/>
                                  <w:sz w:val="20"/>
                                  <w:szCs w:val="20"/>
                                  <w:lang w:eastAsia="fr-FR"/>
                                </w:rPr>
                                <w:t xml:space="preserve"> Film en noir et blanc réalisé par Yang </w:t>
                              </w:r>
                              <w:proofErr w:type="spellStart"/>
                              <w:r w:rsidRPr="000513A8">
                                <w:rPr>
                                  <w:rFonts w:ascii="Verdana" w:eastAsia="Times New Roman" w:hAnsi="Verdana" w:cs="Times New Roman"/>
                                  <w:sz w:val="20"/>
                                  <w:szCs w:val="20"/>
                                  <w:lang w:eastAsia="fr-FR"/>
                                </w:rPr>
                                <w:t>Xiaozhong</w:t>
                              </w:r>
                              <w:proofErr w:type="spellEnd"/>
                              <w:r w:rsidRPr="000513A8">
                                <w:rPr>
                                  <w:rFonts w:ascii="Verdana" w:eastAsia="Times New Roman" w:hAnsi="Verdana" w:cs="Times New Roman"/>
                                  <w:sz w:val="20"/>
                                  <w:szCs w:val="20"/>
                                  <w:lang w:eastAsia="fr-FR"/>
                                </w:rPr>
                                <w:t xml:space="preserve"> (</w:t>
                              </w:r>
                              <w:proofErr w:type="spellStart"/>
                              <w:r w:rsidRPr="000513A8">
                                <w:rPr>
                                  <w:rFonts w:ascii="MingLiU" w:eastAsia="MingLiU" w:hAnsi="MingLiU" w:cs="MingLiU"/>
                                  <w:sz w:val="20"/>
                                  <w:szCs w:val="20"/>
                                  <w:lang w:eastAsia="fr-FR"/>
                                </w:rPr>
                                <w:t>杨小仲</w:t>
                              </w:r>
                              <w:proofErr w:type="spellEnd"/>
                              <w:r w:rsidRPr="000513A8">
                                <w:rPr>
                                  <w:rFonts w:ascii="Verdana" w:eastAsia="Times New Roman" w:hAnsi="Verdana" w:cs="Verdana"/>
                                  <w:sz w:val="20"/>
                                  <w:szCs w:val="20"/>
                                  <w:lang w:eastAsia="fr-FR"/>
                                </w:rPr>
                                <w:t>)</w:t>
                              </w:r>
                              <w:r w:rsidRPr="000513A8">
                                <w:rPr>
                                  <w:rFonts w:ascii="Verdana" w:eastAsia="Times New Roman" w:hAnsi="Verdana" w:cs="Times New Roman"/>
                                  <w:sz w:val="20"/>
                                  <w:szCs w:val="20"/>
                                  <w:lang w:eastAsia="fr-FR"/>
                                </w:rPr>
                                <w:t xml:space="preserve"> au studio </w:t>
                              </w:r>
                              <w:proofErr w:type="spellStart"/>
                              <w:r w:rsidRPr="000513A8">
                                <w:rPr>
                                  <w:rFonts w:ascii="Verdana" w:eastAsia="Times New Roman" w:hAnsi="Verdana" w:cs="Times New Roman"/>
                                  <w:sz w:val="20"/>
                                  <w:szCs w:val="20"/>
                                  <w:lang w:eastAsia="fr-FR"/>
                                </w:rPr>
                                <w:t>Tianyi</w:t>
                              </w:r>
                              <w:proofErr w:type="spellEnd"/>
                              <w:r w:rsidRPr="000513A8">
                                <w:rPr>
                                  <w:rFonts w:ascii="Verdana" w:eastAsia="Times New Roman" w:hAnsi="Verdana" w:cs="Times New Roman"/>
                                  <w:sz w:val="20"/>
                                  <w:szCs w:val="20"/>
                                  <w:lang w:eastAsia="fr-FR"/>
                                </w:rPr>
                                <w:t xml:space="preserve"> de Shanghai, voir </w:t>
                              </w:r>
                              <w:proofErr w:type="spellStart"/>
                              <w:r w:rsidRPr="000513A8">
                                <w:rPr>
                                  <w:rFonts w:ascii="Verdana" w:eastAsia="Times New Roman" w:hAnsi="Verdana" w:cs="Times New Roman"/>
                                  <w:i/>
                                  <w:iCs/>
                                  <w:sz w:val="20"/>
                                  <w:szCs w:val="20"/>
                                  <w:lang w:eastAsia="fr-FR"/>
                                </w:rPr>
                                <w:t>chinesemovies</w:t>
                              </w:r>
                              <w:proofErr w:type="spellEnd"/>
                              <w:r w:rsidRPr="000513A8">
                                <w:rPr>
                                  <w:rFonts w:ascii="Verdana" w:eastAsia="Times New Roman" w:hAnsi="Verdana" w:cs="Times New Roman"/>
                                  <w:i/>
                                  <w:iCs/>
                                  <w:sz w:val="20"/>
                                  <w:szCs w:val="20"/>
                                  <w:lang w:eastAsia="fr-FR"/>
                                </w:rPr>
                                <w:t xml:space="preserve"> (à venir)…</w:t>
                              </w:r>
                            </w:p>
                            <w:bookmarkStart w:id="19" w:name="_ftn4"/>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24"/>
                                  <w:szCs w:val="24"/>
                                  <w:lang w:eastAsia="fr-FR"/>
                                </w:rPr>
                                <w:fldChar w:fldCharType="begin"/>
                              </w:r>
                              <w:r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"_ftnref4" </w:instrText>
                              </w:r>
                              <w:r w:rsidRPr="000513A8">
                                <w:rPr>
                                  <w:rFonts w:ascii="Times New Roman" w:eastAsia="Times New Roman" w:hAnsi="Times New Roman" w:cs="Times New Roman"/>
                                  <w:sz w:val="24"/>
                                  <w:szCs w:val="24"/>
                                  <w:lang w:eastAsia="fr-FR"/>
                                </w:rPr>
                                <w:fldChar w:fldCharType="separate"/>
                              </w:r>
                              <w:r w:rsidRPr="000513A8">
                                <w:rPr>
                                  <w:rFonts w:ascii="Verdana" w:eastAsia="Times New Roman" w:hAnsi="Verdana" w:cs="Times New Roman"/>
                                  <w:color w:val="000080"/>
                                  <w:sz w:val="20"/>
                                  <w:u w:val="single"/>
                                  <w:lang w:eastAsia="fr-FR"/>
                                </w:rPr>
                                <w:t>[4]</w:t>
                              </w:r>
                              <w:r w:rsidRPr="000513A8">
                                <w:rPr>
                                  <w:rFonts w:ascii="Times New Roman" w:eastAsia="Times New Roman" w:hAnsi="Times New Roman" w:cs="Times New Roman"/>
                                  <w:sz w:val="24"/>
                                  <w:szCs w:val="24"/>
                                  <w:lang w:eastAsia="fr-FR"/>
                                </w:rPr>
                                <w:fldChar w:fldCharType="end"/>
                              </w:r>
                              <w:bookmarkEnd w:id="19"/>
                              <w:r w:rsidRPr="000513A8">
                                <w:rPr>
                                  <w:rFonts w:ascii="Verdana" w:eastAsia="Times New Roman" w:hAnsi="Verdana" w:cs="Times New Roman"/>
                                  <w:sz w:val="20"/>
                                  <w:szCs w:val="20"/>
                                  <w:lang w:eastAsia="fr-FR"/>
                                </w:rPr>
                                <w:t xml:space="preserve"> Sur le film, voir </w:t>
                              </w:r>
                              <w:proofErr w:type="spellStart"/>
                              <w:r w:rsidRPr="000513A8">
                                <w:rPr>
                                  <w:rFonts w:ascii="Verdana" w:eastAsia="Times New Roman" w:hAnsi="Verdana" w:cs="Times New Roman"/>
                                  <w:i/>
                                  <w:iCs/>
                                  <w:sz w:val="20"/>
                                  <w:szCs w:val="20"/>
                                  <w:lang w:eastAsia="fr-FR"/>
                                </w:rPr>
                                <w:t>chinesemovies</w:t>
                              </w:r>
                              <w:proofErr w:type="spellEnd"/>
                              <w:r w:rsidRPr="000513A8">
                                <w:rPr>
                                  <w:rFonts w:ascii="Verdana" w:eastAsia="Times New Roman" w:hAnsi="Verdana" w:cs="Times New Roman"/>
                                  <w:i/>
                                  <w:iCs/>
                                  <w:sz w:val="20"/>
                                  <w:szCs w:val="20"/>
                                  <w:lang w:eastAsia="fr-FR"/>
                                </w:rPr>
                                <w:t xml:space="preserve"> (à venir)</w:t>
                              </w:r>
                            </w:p>
                            <w:bookmarkStart w:id="20" w:name="_ftn5"/>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24"/>
                                  <w:szCs w:val="24"/>
                                  <w:lang w:eastAsia="fr-FR"/>
                                </w:rPr>
                                <w:fldChar w:fldCharType="begin"/>
                              </w:r>
                              <w:r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"_ftnref5" </w:instrText>
                              </w:r>
                              <w:r w:rsidRPr="000513A8">
                                <w:rPr>
                                  <w:rFonts w:ascii="Times New Roman" w:eastAsia="Times New Roman" w:hAnsi="Times New Roman" w:cs="Times New Roman"/>
                                  <w:sz w:val="24"/>
                                  <w:szCs w:val="24"/>
                                  <w:lang w:eastAsia="fr-FR"/>
                                </w:rPr>
                                <w:fldChar w:fldCharType="separate"/>
                              </w:r>
                              <w:r w:rsidRPr="000513A8">
                                <w:rPr>
                                  <w:rFonts w:ascii="Verdana" w:eastAsia="Times New Roman" w:hAnsi="Verdana" w:cs="Times New Roman"/>
                                  <w:color w:val="000080"/>
                                  <w:sz w:val="20"/>
                                  <w:u w:val="single"/>
                                  <w:lang w:eastAsia="fr-FR"/>
                                </w:rPr>
                                <w:t>[5]</w:t>
                              </w:r>
                              <w:r w:rsidRPr="000513A8">
                                <w:rPr>
                                  <w:rFonts w:ascii="Times New Roman" w:eastAsia="Times New Roman" w:hAnsi="Times New Roman" w:cs="Times New Roman"/>
                                  <w:sz w:val="24"/>
                                  <w:szCs w:val="24"/>
                                  <w:lang w:eastAsia="fr-FR"/>
                                </w:rPr>
                                <w:fldChar w:fldCharType="end"/>
                              </w:r>
                              <w:bookmarkEnd w:id="20"/>
                              <w:r w:rsidRPr="000513A8">
                                <w:rPr>
                                  <w:rFonts w:ascii="Verdana" w:eastAsia="Times New Roman" w:hAnsi="Verdana" w:cs="Times New Roman"/>
                                  <w:sz w:val="20"/>
                                  <w:szCs w:val="20"/>
                                  <w:lang w:eastAsia="fr-FR"/>
                                </w:rPr>
                                <w:t xml:space="preserve"> Sur le film, voir </w:t>
                              </w:r>
                              <w:proofErr w:type="spellStart"/>
                              <w:r w:rsidRPr="000513A8">
                                <w:rPr>
                                  <w:rFonts w:ascii="Verdana" w:eastAsia="Times New Roman" w:hAnsi="Verdana" w:cs="Times New Roman"/>
                                  <w:i/>
                                  <w:iCs/>
                                  <w:sz w:val="20"/>
                                  <w:szCs w:val="20"/>
                                  <w:lang w:eastAsia="fr-FR"/>
                                </w:rPr>
                                <w:t>chinesemovies</w:t>
                              </w:r>
                              <w:proofErr w:type="spellEnd"/>
                              <w:r w:rsidRPr="000513A8">
                                <w:rPr>
                                  <w:rFonts w:ascii="Verdana" w:eastAsia="Times New Roman" w:hAnsi="Verdana" w:cs="Times New Roman"/>
                                  <w:i/>
                                  <w:iCs/>
                                  <w:sz w:val="20"/>
                                  <w:szCs w:val="20"/>
                                  <w:lang w:eastAsia="fr-FR"/>
                                </w:rPr>
                                <w:t xml:space="preserve"> (à venir)</w:t>
                              </w:r>
                            </w:p>
                            <w:bookmarkStart w:id="21" w:name="_ftn6"/>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24"/>
                                  <w:szCs w:val="24"/>
                                  <w:lang w:eastAsia="fr-FR"/>
                                </w:rPr>
                                <w:fldChar w:fldCharType="begin"/>
                              </w:r>
                              <w:r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"_ftnref6" </w:instrText>
                              </w:r>
                              <w:r w:rsidRPr="000513A8">
                                <w:rPr>
                                  <w:rFonts w:ascii="Times New Roman" w:eastAsia="Times New Roman" w:hAnsi="Times New Roman" w:cs="Times New Roman"/>
                                  <w:sz w:val="24"/>
                                  <w:szCs w:val="24"/>
                                  <w:lang w:eastAsia="fr-FR"/>
                                </w:rPr>
                                <w:fldChar w:fldCharType="separate"/>
                              </w:r>
                              <w:r w:rsidRPr="000513A8">
                                <w:rPr>
                                  <w:rFonts w:ascii="Verdana" w:eastAsia="Times New Roman" w:hAnsi="Verdana" w:cs="Times New Roman"/>
                                  <w:color w:val="000080"/>
                                  <w:sz w:val="20"/>
                                  <w:u w:val="single"/>
                                  <w:lang w:eastAsia="fr-FR"/>
                                </w:rPr>
                                <w:t>[6]</w:t>
                              </w:r>
                              <w:r w:rsidRPr="000513A8">
                                <w:rPr>
                                  <w:rFonts w:ascii="Times New Roman" w:eastAsia="Times New Roman" w:hAnsi="Times New Roman" w:cs="Times New Roman"/>
                                  <w:sz w:val="24"/>
                                  <w:szCs w:val="24"/>
                                  <w:lang w:eastAsia="fr-FR"/>
                                </w:rPr>
                                <w:fldChar w:fldCharType="end"/>
                              </w:r>
                              <w:bookmarkEnd w:id="21"/>
                              <w:r w:rsidRPr="000513A8">
                                <w:rPr>
                                  <w:rFonts w:ascii="Verdana" w:eastAsia="Times New Roman" w:hAnsi="Verdana" w:cs="Times New Roman"/>
                                  <w:sz w:val="20"/>
                                  <w:szCs w:val="20"/>
                                  <w:lang w:eastAsia="fr-FR"/>
                                </w:rPr>
                                <w:t xml:space="preserve"> Jean-Pierre </w:t>
                              </w:r>
                              <w:proofErr w:type="spellStart"/>
                              <w:r w:rsidRPr="000513A8">
                                <w:rPr>
                                  <w:rFonts w:ascii="Verdana" w:eastAsia="Times New Roman" w:hAnsi="Verdana" w:cs="Times New Roman"/>
                                  <w:sz w:val="20"/>
                                  <w:szCs w:val="20"/>
                                  <w:lang w:eastAsia="fr-FR"/>
                                </w:rPr>
                                <w:t>Diény</w:t>
                              </w:r>
                              <w:proofErr w:type="spellEnd"/>
                              <w:r w:rsidRPr="000513A8">
                                <w:rPr>
                                  <w:rFonts w:ascii="Verdana" w:eastAsia="Times New Roman" w:hAnsi="Verdana" w:cs="Times New Roman"/>
                                  <w:sz w:val="20"/>
                                  <w:szCs w:val="20"/>
                                  <w:lang w:eastAsia="fr-FR"/>
                                </w:rPr>
                                <w:t xml:space="preserve"> a été l’un des grands sinologues français du 20</w:t>
                              </w:r>
                              <w:r w:rsidRPr="000513A8">
                                <w:rPr>
                                  <w:rFonts w:ascii="Verdana" w:eastAsia="Times New Roman" w:hAnsi="Verdana" w:cs="Times New Roman"/>
                                  <w:sz w:val="20"/>
                                  <w:szCs w:val="20"/>
                                  <w:vertAlign w:val="superscript"/>
                                  <w:lang w:eastAsia="fr-FR"/>
                                </w:rPr>
                                <w:t>ème</w:t>
                              </w:r>
                              <w:r w:rsidRPr="000513A8">
                                <w:rPr>
                                  <w:rFonts w:ascii="Verdana" w:eastAsia="Times New Roman" w:hAnsi="Verdana" w:cs="Times New Roman"/>
                                  <w:sz w:val="20"/>
                                  <w:szCs w:val="20"/>
                                  <w:lang w:eastAsia="fr-FR"/>
                                </w:rPr>
                                <w:t xml:space="preserve"> siècle, disciple de Paul </w:t>
                              </w:r>
                              <w:proofErr w:type="spellStart"/>
                              <w:r w:rsidRPr="000513A8">
                                <w:rPr>
                                  <w:rFonts w:ascii="Verdana" w:eastAsia="Times New Roman" w:hAnsi="Verdana" w:cs="Times New Roman"/>
                                  <w:sz w:val="20"/>
                                  <w:szCs w:val="20"/>
                                  <w:lang w:eastAsia="fr-FR"/>
                                </w:rPr>
                                <w:t>Demiéville</w:t>
                              </w:r>
                              <w:proofErr w:type="spellEnd"/>
                              <w:r w:rsidRPr="000513A8">
                                <w:rPr>
                                  <w:rFonts w:ascii="Verdana" w:eastAsia="Times New Roman" w:hAnsi="Verdana" w:cs="Times New Roman"/>
                                  <w:sz w:val="20"/>
                                  <w:szCs w:val="20"/>
                                  <w:lang w:eastAsia="fr-FR"/>
                                </w:rPr>
                                <w:t xml:space="preserve"> qui a souligné « la rarissime convergence » chez lui « </w:t>
                              </w:r>
                              <w:r w:rsidRPr="000513A8">
                                <w:rPr>
                                  <w:rFonts w:ascii="Verdana" w:eastAsia="Times New Roman" w:hAnsi="Verdana" w:cs="Times New Roman"/>
                                  <w:color w:val="000000"/>
                                  <w:spacing w:val="3"/>
                                  <w:sz w:val="20"/>
                                  <w:szCs w:val="20"/>
                                  <w:lang w:eastAsia="fr-FR"/>
                                </w:rPr>
                                <w:t xml:space="preserve">d’une formation classique rigoureuse et d’une double formation chinoise et japonaise. » Sur sa carrière et ses ouvrages, voir : </w:t>
                              </w:r>
                              <w:hyperlink r:id="rId60" w:history="1">
                                <w:r w:rsidRPr="000513A8">
                                  <w:rPr>
                                    <w:rFonts w:ascii="Verdana" w:eastAsia="Times New Roman" w:hAnsi="Verdana" w:cs="Times New Roman"/>
                                    <w:color w:val="000080"/>
                                    <w:spacing w:val="3"/>
                                    <w:sz w:val="20"/>
                                    <w:u w:val="single"/>
                                    <w:lang w:eastAsia="fr-FR"/>
                                  </w:rPr>
                                  <w:t>http://ashp.revues.org/1790</w:t>
                                </w:r>
                              </w:hyperlink>
                            </w:p>
                            <w:bookmarkStart w:id="22" w:name="_ftn7"/>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24"/>
                                  <w:szCs w:val="24"/>
                                  <w:lang w:eastAsia="fr-FR"/>
                                </w:rPr>
                                <w:fldChar w:fldCharType="begin"/>
                              </w:r>
                              <w:r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"_ftnref7" </w:instrText>
                              </w:r>
                              <w:r w:rsidRPr="000513A8">
                                <w:rPr>
                                  <w:rFonts w:ascii="Times New Roman" w:eastAsia="Times New Roman" w:hAnsi="Times New Roman" w:cs="Times New Roman"/>
                                  <w:sz w:val="24"/>
                                  <w:szCs w:val="24"/>
                                  <w:lang w:eastAsia="fr-FR"/>
                                </w:rPr>
                                <w:fldChar w:fldCharType="separate"/>
                              </w:r>
                              <w:r w:rsidRPr="000513A8">
                                <w:rPr>
                                  <w:rFonts w:ascii="Verdana" w:eastAsia="Times New Roman" w:hAnsi="Verdana" w:cs="Times New Roman"/>
                                  <w:color w:val="000080"/>
                                  <w:sz w:val="20"/>
                                  <w:u w:val="single"/>
                                  <w:lang w:eastAsia="fr-FR"/>
                                </w:rPr>
                                <w:t>[7]</w:t>
                              </w:r>
                              <w:r w:rsidRPr="000513A8">
                                <w:rPr>
                                  <w:rFonts w:ascii="Times New Roman" w:eastAsia="Times New Roman" w:hAnsi="Times New Roman" w:cs="Times New Roman"/>
                                  <w:sz w:val="24"/>
                                  <w:szCs w:val="24"/>
                                  <w:lang w:eastAsia="fr-FR"/>
                                </w:rPr>
                                <w:fldChar w:fldCharType="end"/>
                              </w:r>
                              <w:bookmarkEnd w:id="22"/>
                              <w:r w:rsidRPr="000513A8">
                                <w:rPr>
                                  <w:rFonts w:ascii="Verdana" w:eastAsia="Times New Roman" w:hAnsi="Verdana" w:cs="Times New Roman"/>
                                  <w:sz w:val="20"/>
                                  <w:szCs w:val="20"/>
                                  <w:lang w:eastAsia="fr-FR"/>
                                </w:rPr>
                                <w:t xml:space="preserve"> « Discussion sur la littérature pour enfants et pour jeunes »</w:t>
                              </w:r>
                              <w:r w:rsidRPr="000513A8">
                                <w:rPr>
                                  <w:rFonts w:ascii="MS Gothic" w:eastAsia="MS Gothic" w:hAnsi="MS Gothic" w:cs="MS Gothic"/>
                                  <w:sz w:val="20"/>
                                  <w:szCs w:val="20"/>
                                  <w:lang w:eastAsia="fr-FR"/>
                                </w:rPr>
                                <w:t>《</w:t>
                              </w:r>
                              <w:r w:rsidRPr="000513A8">
                                <w:rPr>
                                  <w:rFonts w:ascii="Verdana" w:eastAsia="Times New Roman" w:hAnsi="Verdana" w:cs="Times New Roman"/>
                                  <w:color w:val="333333"/>
                                  <w:sz w:val="20"/>
                                  <w:szCs w:val="20"/>
                                  <w:lang w:eastAsia="fr-FR"/>
                                </w:rPr>
                                <w:t>60</w:t>
                              </w:r>
                              <w:r w:rsidRPr="000513A8">
                                <w:rPr>
                                  <w:rFonts w:ascii="MS Gothic" w:eastAsia="MS Gothic" w:hAnsi="MS Gothic" w:cs="MS Gothic"/>
                                  <w:color w:val="333333"/>
                                  <w:sz w:val="20"/>
                                  <w:szCs w:val="20"/>
                                  <w:lang w:val="en-US" w:eastAsia="fr-FR"/>
                                </w:rPr>
                                <w:t>年</w:t>
                              </w:r>
                              <w:r w:rsidRPr="000513A8">
                                <w:rPr>
                                  <w:rFonts w:ascii="MS Gothic" w:eastAsia="MS Gothic" w:hAnsi="MS Gothic" w:cs="MS Gothic"/>
                                  <w:sz w:val="20"/>
                                  <w:szCs w:val="20"/>
                                  <w:lang w:val="en-US" w:eastAsia="fr-FR"/>
                                </w:rPr>
                                <w:t>少年儿童文学漫</w:t>
                              </w:r>
                              <w:r w:rsidRPr="000513A8">
                                <w:rPr>
                                  <w:rFonts w:ascii="MingLiU" w:eastAsia="MingLiU" w:hAnsi="MingLiU" w:cs="MingLiU"/>
                                  <w:sz w:val="20"/>
                                  <w:szCs w:val="20"/>
                                  <w:lang w:val="en-US" w:eastAsia="fr-FR"/>
                                </w:rPr>
                                <w:t>谈</w:t>
                              </w:r>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ouvrage publié aux éditions Lettres de Shanghai en 1961. Son premier ouvrage sur le sujet, « Littérature pour les enfants » (</w:t>
                              </w:r>
                              <w:r w:rsidRPr="000513A8">
                                <w:rPr>
                                  <w:rFonts w:ascii="MS Gothic" w:eastAsia="MS Gothic" w:hAnsi="MS Gothic" w:cs="MS Gothic"/>
                                  <w:sz w:val="20"/>
                                  <w:szCs w:val="20"/>
                                  <w:lang w:eastAsia="fr-FR"/>
                                </w:rPr>
                                <w:t>《</w:t>
                              </w:r>
                              <w:proofErr w:type="spellStart"/>
                              <w:r w:rsidRPr="000513A8">
                                <w:rPr>
                                  <w:rFonts w:ascii="MS Gothic" w:eastAsia="MS Gothic" w:hAnsi="MS Gothic" w:cs="MS Gothic"/>
                                  <w:sz w:val="20"/>
                                  <w:szCs w:val="20"/>
                                  <w:lang w:val="en-US" w:eastAsia="fr-FR"/>
                                </w:rPr>
                                <w:t>儿童文学</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xml:space="preserve">) date de 1935 (voir : </w:t>
                              </w:r>
                              <w:proofErr w:type="spellStart"/>
                              <w:r w:rsidRPr="000513A8">
                                <w:rPr>
                                  <w:rFonts w:ascii="Verdana" w:eastAsia="Times New Roman" w:hAnsi="Verdana" w:cs="Times New Roman"/>
                                  <w:color w:val="000080"/>
                                  <w:sz w:val="20"/>
                                  <w:szCs w:val="20"/>
                                  <w:lang w:eastAsia="fr-FR"/>
                                </w:rPr>
                                <w:t>I.La</w:t>
                              </w:r>
                              <w:proofErr w:type="spellEnd"/>
                              <w:r w:rsidRPr="000513A8">
                                <w:rPr>
                                  <w:rFonts w:ascii="Verdana" w:eastAsia="Times New Roman" w:hAnsi="Verdana" w:cs="Times New Roman"/>
                                  <w:color w:val="000080"/>
                                  <w:sz w:val="20"/>
                                  <w:szCs w:val="20"/>
                                  <w:lang w:eastAsia="fr-FR"/>
                                </w:rPr>
                                <w:t xml:space="preserve"> littérature chinoise pour la jeunesse avant 1949</w:t>
                              </w:r>
                              <w:r w:rsidRPr="000513A8">
                                <w:rPr>
                                  <w:rFonts w:ascii="Verdana" w:eastAsia="Times New Roman" w:hAnsi="Verdana" w:cs="Times New Roman"/>
                                  <w:sz w:val="20"/>
                                  <w:szCs w:val="20"/>
                                  <w:lang w:eastAsia="fr-FR"/>
                                </w:rPr>
                                <w:t>).</w:t>
                              </w:r>
                            </w:p>
                            <w:bookmarkStart w:id="23" w:name="_ftn8"/>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24"/>
                                  <w:szCs w:val="24"/>
                                  <w:lang w:eastAsia="fr-FR"/>
                                </w:rPr>
                                <w:fldChar w:fldCharType="begin"/>
                              </w:r>
                              <w:r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"_ftnref8" </w:instrText>
                              </w:r>
                              <w:r w:rsidRPr="000513A8">
                                <w:rPr>
                                  <w:rFonts w:ascii="Times New Roman" w:eastAsia="Times New Roman" w:hAnsi="Times New Roman" w:cs="Times New Roman"/>
                                  <w:sz w:val="24"/>
                                  <w:szCs w:val="24"/>
                                  <w:lang w:eastAsia="fr-FR"/>
                                </w:rPr>
                                <w:fldChar w:fldCharType="separate"/>
                              </w:r>
                              <w:r w:rsidRPr="000513A8">
                                <w:rPr>
                                  <w:rFonts w:ascii="Verdana" w:eastAsia="Times New Roman" w:hAnsi="Verdana" w:cs="Times New Roman"/>
                                  <w:color w:val="000080"/>
                                  <w:sz w:val="20"/>
                                  <w:u w:val="single"/>
                                  <w:lang w:eastAsia="fr-FR"/>
                                </w:rPr>
                                <w:t>[8]</w:t>
                              </w:r>
                              <w:r w:rsidRPr="000513A8">
                                <w:rPr>
                                  <w:rFonts w:ascii="Times New Roman" w:eastAsia="Times New Roman" w:hAnsi="Times New Roman" w:cs="Times New Roman"/>
                                  <w:sz w:val="24"/>
                                  <w:szCs w:val="24"/>
                                  <w:lang w:eastAsia="fr-FR"/>
                                </w:rPr>
                                <w:fldChar w:fldCharType="end"/>
                              </w:r>
                              <w:bookmarkEnd w:id="23"/>
                              <w:r w:rsidRPr="000513A8">
                                <w:rPr>
                                  <w:rFonts w:ascii="Verdana" w:eastAsia="Times New Roman" w:hAnsi="Verdana" w:cs="Times New Roman"/>
                                  <w:sz w:val="20"/>
                                  <w:szCs w:val="20"/>
                                  <w:lang w:eastAsia="fr-FR"/>
                                </w:rPr>
                                <w:t xml:space="preserve"> On pourra lire aussi l’article ci-dessous de 1956 qui montre que les livres pour jeunes du milieu des années 1950 amorçaient déjà cette thématique et ce style </w:t>
                              </w:r>
                              <w:proofErr w:type="gramStart"/>
                              <w:r w:rsidRPr="000513A8">
                                <w:rPr>
                                  <w:rFonts w:ascii="Verdana" w:eastAsia="Times New Roman" w:hAnsi="Verdana" w:cs="Times New Roman"/>
                                  <w:sz w:val="20"/>
                                  <w:szCs w:val="20"/>
                                  <w:lang w:eastAsia="fr-FR"/>
                                </w:rPr>
                                <w:t>:</w:t>
                              </w:r>
                              <w:proofErr w:type="gramEnd"/>
                              <w:r w:rsidRPr="000513A8">
                                <w:rPr>
                                  <w:rFonts w:ascii="Verdana" w:eastAsia="Times New Roman" w:hAnsi="Verdana" w:cs="Times New Roman"/>
                                  <w:sz w:val="20"/>
                                  <w:szCs w:val="20"/>
                                  <w:lang w:eastAsia="fr-FR"/>
                                </w:rPr>
                                <w:br/>
                                <w:t>Lectures pour jeunes en Chine nouvelle, Mariel J. Brunhes-</w:t>
                              </w:r>
                              <w:proofErr w:type="spellStart"/>
                              <w:r w:rsidRPr="000513A8">
                                <w:rPr>
                                  <w:rFonts w:ascii="Verdana" w:eastAsia="Times New Roman" w:hAnsi="Verdana" w:cs="Times New Roman"/>
                                  <w:sz w:val="20"/>
                                  <w:szCs w:val="20"/>
                                  <w:lang w:eastAsia="fr-FR"/>
                                </w:rPr>
                                <w:t>Delamarre</w:t>
                              </w:r>
                              <w:proofErr w:type="spellEnd"/>
                              <w:r w:rsidRPr="000513A8">
                                <w:rPr>
                                  <w:rFonts w:ascii="Verdana" w:eastAsia="Times New Roman" w:hAnsi="Verdana" w:cs="Times New Roman"/>
                                  <w:sz w:val="20"/>
                                  <w:szCs w:val="20"/>
                                  <w:lang w:eastAsia="fr-FR"/>
                                </w:rPr>
                                <w:t xml:space="preserve">, </w:t>
                              </w:r>
                              <w:r w:rsidRPr="000513A8">
                                <w:rPr>
                                  <w:rFonts w:ascii="Verdana" w:eastAsia="Times New Roman" w:hAnsi="Verdana" w:cs="Times New Roman"/>
                                  <w:i/>
                                  <w:iCs/>
                                  <w:sz w:val="20"/>
                                  <w:szCs w:val="20"/>
                                  <w:lang w:eastAsia="fr-FR"/>
                                </w:rPr>
                                <w:t xml:space="preserve">Enfances </w:t>
                              </w:r>
                              <w:r w:rsidRPr="000513A8">
                                <w:rPr>
                                  <w:rFonts w:ascii="Verdana" w:eastAsia="Times New Roman" w:hAnsi="Verdana" w:cs="Times New Roman"/>
                                  <w:sz w:val="20"/>
                                  <w:szCs w:val="20"/>
                                  <w:lang w:eastAsia="fr-FR"/>
                                </w:rPr>
                                <w:t>1956 Vol. 9 n°3, pp. 187-190</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hyperlink r:id="rId61" w:history="1">
                                <w:r w:rsidRPr="000513A8">
                                  <w:rPr>
                                    <w:rFonts w:ascii="Verdana" w:eastAsia="Times New Roman" w:hAnsi="Verdana" w:cs="Times New Roman"/>
                                    <w:color w:val="000080"/>
                                    <w:sz w:val="20"/>
                                    <w:u w:val="single"/>
                                    <w:lang w:eastAsia="fr-FR"/>
                                  </w:rPr>
                                  <w:t>http://www.persee.fr/doc/enfan_0013-7545_1956_num_9_3_1541</w:t>
                                </w:r>
                              </w:hyperlink>
                            </w:p>
                            <w:bookmarkStart w:id="24" w:name="_ftn9"/>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24"/>
                                  <w:szCs w:val="24"/>
                                  <w:lang w:eastAsia="fr-FR"/>
                                </w:rPr>
                                <w:lastRenderedPageBreak/>
                                <w:fldChar w:fldCharType="begin"/>
                              </w:r>
                              <w:r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"_ftnref9" </w:instrText>
                              </w:r>
                              <w:r w:rsidRPr="000513A8">
                                <w:rPr>
                                  <w:rFonts w:ascii="Times New Roman" w:eastAsia="Times New Roman" w:hAnsi="Times New Roman" w:cs="Times New Roman"/>
                                  <w:sz w:val="24"/>
                                  <w:szCs w:val="24"/>
                                  <w:lang w:eastAsia="fr-FR"/>
                                </w:rPr>
                                <w:fldChar w:fldCharType="separate"/>
                              </w:r>
                              <w:r w:rsidRPr="000513A8">
                                <w:rPr>
                                  <w:rFonts w:ascii="Verdana" w:eastAsia="Times New Roman" w:hAnsi="Verdana" w:cs="Times New Roman"/>
                                  <w:color w:val="000080"/>
                                  <w:sz w:val="20"/>
                                  <w:u w:val="single"/>
                                  <w:lang w:eastAsia="fr-FR"/>
                                </w:rPr>
                                <w:t>[9]</w:t>
                              </w:r>
                              <w:r w:rsidRPr="000513A8">
                                <w:rPr>
                                  <w:rFonts w:ascii="Times New Roman" w:eastAsia="Times New Roman" w:hAnsi="Times New Roman" w:cs="Times New Roman"/>
                                  <w:sz w:val="24"/>
                                  <w:szCs w:val="24"/>
                                  <w:lang w:eastAsia="fr-FR"/>
                                </w:rPr>
                                <w:fldChar w:fldCharType="end"/>
                              </w:r>
                              <w:bookmarkEnd w:id="24"/>
                              <w:r w:rsidRPr="000513A8">
                                <w:rPr>
                                  <w:rFonts w:ascii="Verdana" w:eastAsia="Times New Roman" w:hAnsi="Verdana" w:cs="Times New Roman"/>
                                  <w:sz w:val="20"/>
                                  <w:lang w:eastAsia="fr-FR"/>
                                </w:rPr>
                                <w:t xml:space="preserve"> </w:t>
                              </w:r>
                              <w:r w:rsidRPr="000513A8">
                                <w:rPr>
                                  <w:rFonts w:ascii="Verdana" w:eastAsia="Times New Roman" w:hAnsi="Verdana" w:cs="Times New Roman"/>
                                  <w:sz w:val="20"/>
                                  <w:szCs w:val="20"/>
                                  <w:lang w:eastAsia="fr-FR"/>
                                </w:rPr>
                                <w:t>I. ….</w:t>
                              </w:r>
                            </w:p>
                            <w:bookmarkStart w:id="25" w:name="_ftn10"/>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24"/>
                                  <w:szCs w:val="24"/>
                                  <w:lang w:eastAsia="fr-FR"/>
                                </w:rPr>
                                <w:fldChar w:fldCharType="begin"/>
                              </w:r>
                              <w:r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"_ftnref10" </w:instrText>
                              </w:r>
                              <w:r w:rsidRPr="000513A8">
                                <w:rPr>
                                  <w:rFonts w:ascii="Times New Roman" w:eastAsia="Times New Roman" w:hAnsi="Times New Roman" w:cs="Times New Roman"/>
                                  <w:sz w:val="24"/>
                                  <w:szCs w:val="24"/>
                                  <w:lang w:eastAsia="fr-FR"/>
                                </w:rPr>
                                <w:fldChar w:fldCharType="separate"/>
                              </w:r>
                              <w:r w:rsidRPr="000513A8">
                                <w:rPr>
                                  <w:rFonts w:ascii="Verdana" w:eastAsia="Times New Roman" w:hAnsi="Verdana" w:cs="Times New Roman"/>
                                  <w:color w:val="000080"/>
                                  <w:sz w:val="20"/>
                                  <w:u w:val="single"/>
                                  <w:lang w:eastAsia="fr-FR"/>
                                </w:rPr>
                                <w:t>[10]</w:t>
                              </w:r>
                              <w:r w:rsidRPr="000513A8">
                                <w:rPr>
                                  <w:rFonts w:ascii="Times New Roman" w:eastAsia="Times New Roman" w:hAnsi="Times New Roman" w:cs="Times New Roman"/>
                                  <w:sz w:val="24"/>
                                  <w:szCs w:val="24"/>
                                  <w:lang w:eastAsia="fr-FR"/>
                                </w:rPr>
                                <w:fldChar w:fldCharType="end"/>
                              </w:r>
                              <w:bookmarkEnd w:id="25"/>
                              <w:r w:rsidRPr="000513A8">
                                <w:rPr>
                                  <w:rFonts w:ascii="Verdana" w:eastAsia="Times New Roman" w:hAnsi="Verdana" w:cs="Times New Roman"/>
                                  <w:sz w:val="20"/>
                                  <w:lang w:eastAsia="fr-FR"/>
                                </w:rPr>
                                <w:t xml:space="preserve"> </w:t>
                              </w:r>
                              <w:r w:rsidRPr="000513A8">
                                <w:rPr>
                                  <w:rFonts w:ascii="Verdana" w:eastAsia="Times New Roman" w:hAnsi="Verdana" w:cs="Times New Roman"/>
                                  <w:sz w:val="20"/>
                                  <w:szCs w:val="20"/>
                                  <w:lang w:eastAsia="fr-FR"/>
                                </w:rPr>
                                <w:t>Un petit fascicule sur le sujet (</w:t>
                              </w:r>
                              <w:r w:rsidRPr="000513A8">
                                <w:rPr>
                                  <w:rFonts w:ascii="MS Gothic" w:eastAsia="MS Gothic" w:hAnsi="MS Gothic" w:cs="MS Gothic"/>
                                  <w:sz w:val="20"/>
                                  <w:szCs w:val="20"/>
                                  <w:lang w:eastAsia="fr-FR"/>
                                </w:rPr>
                                <w:t>《</w:t>
                              </w:r>
                              <w:proofErr w:type="spellStart"/>
                              <w:r w:rsidRPr="000513A8">
                                <w:rPr>
                                  <w:rFonts w:ascii="MS Gothic" w:eastAsia="MS Gothic" w:hAnsi="MS Gothic" w:cs="MS Gothic"/>
                                  <w:sz w:val="20"/>
                                  <w:szCs w:val="20"/>
                                  <w:lang w:val="en-US" w:eastAsia="fr-FR"/>
                                </w:rPr>
                                <w:t>破除迷信</w:t>
                              </w:r>
                              <w:proofErr w:type="spellEnd"/>
                              <w:r w:rsidRPr="000513A8">
                                <w:rPr>
                                  <w:rFonts w:ascii="MS Gothic" w:eastAsia="MS Gothic" w:hAnsi="MS Gothic" w:cs="MS Gothic"/>
                                  <w:sz w:val="20"/>
                                  <w:szCs w:val="20"/>
                                  <w:lang w:eastAsia="fr-FR"/>
                                </w:rPr>
                                <w:t>》</w:t>
                              </w:r>
                              <w:r w:rsidRPr="000513A8">
                                <w:rPr>
                                  <w:rFonts w:ascii="Verdana" w:eastAsia="Times New Roman" w:hAnsi="Verdana" w:cs="Verdana"/>
                                  <w:sz w:val="20"/>
                                  <w:szCs w:val="20"/>
                                  <w:lang w:eastAsia="fr-FR"/>
                                </w:rPr>
                                <w:t>)</w:t>
                              </w:r>
                              <w:r w:rsidRPr="000513A8">
                                <w:rPr>
                                  <w:rFonts w:ascii="Verdana" w:eastAsia="Times New Roman" w:hAnsi="Verdana" w:cs="Times New Roman"/>
                                  <w:sz w:val="20"/>
                                  <w:szCs w:val="20"/>
                                  <w:lang w:eastAsia="fr-FR"/>
                                </w:rPr>
                                <w:t xml:space="preserve"> est même édité dès mars 1949, mais pour les adultes, ce qui montre encore une fois que la littérature pour enfants traite des mêmes thèmes </w:t>
                              </w:r>
                              <w:proofErr w:type="gramStart"/>
                              <w:r w:rsidRPr="000513A8">
                                <w:rPr>
                                  <w:rFonts w:ascii="Verdana" w:eastAsia="Times New Roman" w:hAnsi="Verdana" w:cs="Times New Roman"/>
                                  <w:sz w:val="20"/>
                                  <w:szCs w:val="20"/>
                                  <w:lang w:eastAsia="fr-FR"/>
                                </w:rPr>
                                <w:t>:</w:t>
                              </w:r>
                              <w:proofErr w:type="gramEnd"/>
                              <w:r w:rsidRPr="000513A8">
                                <w:rPr>
                                  <w:rFonts w:ascii="Verdana" w:eastAsia="Times New Roman" w:hAnsi="Verdana" w:cs="Times New Roman"/>
                                  <w:sz w:val="20"/>
                                  <w:szCs w:val="20"/>
                                  <w:lang w:eastAsia="fr-FR"/>
                                </w:rPr>
                                <w:br/>
                              </w:r>
                              <w:hyperlink r:id="rId62" w:history="1">
                                <w:r w:rsidRPr="000513A8">
                                  <w:rPr>
                                    <w:rFonts w:ascii="Verdana" w:eastAsia="Times New Roman" w:hAnsi="Verdana" w:cs="Times New Roman"/>
                                    <w:color w:val="000080"/>
                                    <w:sz w:val="20"/>
                                    <w:u w:val="single"/>
                                    <w:lang w:eastAsia="fr-FR"/>
                                  </w:rPr>
                                  <w:t>http://book.kongfz.com/6078/235559059/</w:t>
                                </w:r>
                              </w:hyperlink>
                            </w:p>
                            <w:bookmarkStart w:id="26" w:name="_ftn11"/>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24"/>
                                  <w:szCs w:val="24"/>
                                  <w:lang w:eastAsia="fr-FR"/>
                                </w:rPr>
                                <w:fldChar w:fldCharType="begin"/>
                              </w:r>
                              <w:r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"_ftnref11" </w:instrText>
                              </w:r>
                              <w:r w:rsidRPr="000513A8">
                                <w:rPr>
                                  <w:rFonts w:ascii="Times New Roman" w:eastAsia="Times New Roman" w:hAnsi="Times New Roman" w:cs="Times New Roman"/>
                                  <w:sz w:val="24"/>
                                  <w:szCs w:val="24"/>
                                  <w:lang w:eastAsia="fr-FR"/>
                                </w:rPr>
                                <w:fldChar w:fldCharType="separate"/>
                              </w:r>
                              <w:r w:rsidRPr="000513A8">
                                <w:rPr>
                                  <w:rFonts w:ascii="Verdana" w:eastAsia="Times New Roman" w:hAnsi="Verdana" w:cs="Times New Roman"/>
                                  <w:color w:val="000080"/>
                                  <w:sz w:val="20"/>
                                  <w:u w:val="single"/>
                                  <w:lang w:eastAsia="fr-FR"/>
                                </w:rPr>
                                <w:t>[11]</w:t>
                              </w:r>
                              <w:r w:rsidRPr="000513A8">
                                <w:rPr>
                                  <w:rFonts w:ascii="Times New Roman" w:eastAsia="Times New Roman" w:hAnsi="Times New Roman" w:cs="Times New Roman"/>
                                  <w:sz w:val="24"/>
                                  <w:szCs w:val="24"/>
                                  <w:lang w:eastAsia="fr-FR"/>
                                </w:rPr>
                                <w:fldChar w:fldCharType="end"/>
                              </w:r>
                              <w:bookmarkEnd w:id="26"/>
                              <w:r w:rsidRPr="000513A8">
                                <w:rPr>
                                  <w:rFonts w:ascii="Verdana" w:eastAsia="Times New Roman" w:hAnsi="Verdana" w:cs="Times New Roman"/>
                                  <w:sz w:val="20"/>
                                  <w:szCs w:val="20"/>
                                  <w:lang w:eastAsia="fr-FR"/>
                                </w:rPr>
                                <w:t xml:space="preserve"> Histoires d’élimination de superstitions (</w:t>
                              </w:r>
                              <w:r w:rsidRPr="000513A8">
                                <w:rPr>
                                  <w:rFonts w:ascii="MS Gothic" w:eastAsia="MS Gothic" w:hAnsi="MS Gothic" w:cs="MS Gothic"/>
                                  <w:sz w:val="20"/>
                                  <w:szCs w:val="20"/>
                                  <w:lang w:eastAsia="fr-FR"/>
                                </w:rPr>
                                <w:t>《</w:t>
                              </w:r>
                              <w:proofErr w:type="spellStart"/>
                              <w:r w:rsidRPr="000513A8">
                                <w:rPr>
                                  <w:rFonts w:ascii="MS Gothic" w:eastAsia="MS Gothic" w:hAnsi="MS Gothic" w:cs="MS Gothic"/>
                                  <w:sz w:val="20"/>
                                  <w:szCs w:val="20"/>
                                  <w:lang w:eastAsia="fr-FR"/>
                                </w:rPr>
                                <w:t>破除迷信的故事</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novembre 1981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hyperlink r:id="rId63" w:history="1">
                                <w:r w:rsidRPr="000513A8">
                                  <w:rPr>
                                    <w:rFonts w:ascii="Verdana" w:eastAsia="Times New Roman" w:hAnsi="Verdana" w:cs="Times New Roman"/>
                                    <w:color w:val="000080"/>
                                    <w:sz w:val="20"/>
                                    <w:u w:val="single"/>
                                    <w:lang w:eastAsia="fr-FR"/>
                                  </w:rPr>
                                  <w:t>http://book.kongfz.com/item_pic_10074_227516565/</w:t>
                                </w:r>
                              </w:hyperlink>
                              <w:r w:rsidRPr="000513A8">
                                <w:rPr>
                                  <w:rFonts w:ascii="Verdana" w:eastAsia="Times New Roman" w:hAnsi="Verdana" w:cs="Times New Roman"/>
                                  <w:sz w:val="20"/>
                                  <w:szCs w:val="20"/>
                                  <w:lang w:eastAsia="fr-FR"/>
                                </w:rPr>
                                <w:t> </w:t>
                              </w:r>
                            </w:p>
                            <w:bookmarkStart w:id="27" w:name="_ftn12"/>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24"/>
                                  <w:szCs w:val="24"/>
                                  <w:lang w:eastAsia="fr-FR"/>
                                </w:rPr>
                                <w:fldChar w:fldCharType="begin"/>
                              </w:r>
                              <w:r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"_ftnref12" </w:instrText>
                              </w:r>
                              <w:r w:rsidRPr="000513A8">
                                <w:rPr>
                                  <w:rFonts w:ascii="Times New Roman" w:eastAsia="Times New Roman" w:hAnsi="Times New Roman" w:cs="Times New Roman"/>
                                  <w:sz w:val="24"/>
                                  <w:szCs w:val="24"/>
                                  <w:lang w:eastAsia="fr-FR"/>
                                </w:rPr>
                                <w:fldChar w:fldCharType="separate"/>
                              </w:r>
                              <w:r w:rsidRPr="000513A8">
                                <w:rPr>
                                  <w:rFonts w:ascii="Verdana" w:eastAsia="Times New Roman" w:hAnsi="Verdana" w:cs="Times New Roman"/>
                                  <w:color w:val="000080"/>
                                  <w:sz w:val="20"/>
                                  <w:u w:val="single"/>
                                  <w:lang w:eastAsia="fr-FR"/>
                                </w:rPr>
                                <w:t>[12]</w:t>
                              </w:r>
                              <w:r w:rsidRPr="000513A8">
                                <w:rPr>
                                  <w:rFonts w:ascii="Times New Roman" w:eastAsia="Times New Roman" w:hAnsi="Times New Roman" w:cs="Times New Roman"/>
                                  <w:sz w:val="24"/>
                                  <w:szCs w:val="24"/>
                                  <w:lang w:eastAsia="fr-FR"/>
                                </w:rPr>
                                <w:fldChar w:fldCharType="end"/>
                              </w:r>
                              <w:bookmarkEnd w:id="27"/>
                              <w:r w:rsidRPr="000513A8">
                                <w:rPr>
                                  <w:rFonts w:ascii="Verdana" w:eastAsia="Times New Roman" w:hAnsi="Verdana" w:cs="Times New Roman"/>
                                  <w:sz w:val="20"/>
                                  <w:szCs w:val="20"/>
                                  <w:lang w:eastAsia="fr-FR"/>
                                </w:rPr>
                                <w:t xml:space="preserve"> L’histoire date de 1963-64, donc dans le contexte de la nouvelle politique donnant priorité à l’agriculture lancée en 1961, après le désastre du Grand Bond en avant et la Grande Famine ; sans supprimer l’organisation communale, les nouvelles mesures prévoyaient, entre autres, la restauration des lopins privés. </w:t>
                              </w:r>
                            </w:p>
                            <w:bookmarkStart w:id="28" w:name="_ftn13"/>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24"/>
                                  <w:szCs w:val="24"/>
                                  <w:lang w:eastAsia="fr-FR"/>
                                </w:rPr>
                                <w:fldChar w:fldCharType="begin"/>
                              </w:r>
                              <w:r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"_ftnref13" </w:instrText>
                              </w:r>
                              <w:r w:rsidRPr="000513A8">
                                <w:rPr>
                                  <w:rFonts w:ascii="Times New Roman" w:eastAsia="Times New Roman" w:hAnsi="Times New Roman" w:cs="Times New Roman"/>
                                  <w:sz w:val="24"/>
                                  <w:szCs w:val="24"/>
                                  <w:lang w:eastAsia="fr-FR"/>
                                </w:rPr>
                                <w:fldChar w:fldCharType="separate"/>
                              </w:r>
                              <w:r w:rsidRPr="000513A8">
                                <w:rPr>
                                  <w:rFonts w:ascii="Verdana" w:eastAsia="Times New Roman" w:hAnsi="Verdana" w:cs="Times New Roman"/>
                                  <w:color w:val="000080"/>
                                  <w:sz w:val="20"/>
                                  <w:u w:val="single"/>
                                  <w:lang w:eastAsia="fr-FR"/>
                                </w:rPr>
                                <w:t>[13]</w:t>
                              </w:r>
                              <w:r w:rsidRPr="000513A8">
                                <w:rPr>
                                  <w:rFonts w:ascii="Times New Roman" w:eastAsia="Times New Roman" w:hAnsi="Times New Roman" w:cs="Times New Roman"/>
                                  <w:sz w:val="24"/>
                                  <w:szCs w:val="24"/>
                                  <w:lang w:eastAsia="fr-FR"/>
                                </w:rPr>
                                <w:fldChar w:fldCharType="end"/>
                              </w:r>
                              <w:bookmarkEnd w:id="28"/>
                              <w:r w:rsidRPr="000513A8">
                                <w:rPr>
                                  <w:rFonts w:ascii="Verdana" w:eastAsia="Times New Roman" w:hAnsi="Verdana" w:cs="Times New Roman"/>
                                  <w:sz w:val="20"/>
                                  <w:szCs w:val="20"/>
                                  <w:lang w:eastAsia="fr-FR"/>
                                </w:rPr>
                                <w:t xml:space="preserve"> Modèle d’abord célébré en opéra et en affiches, en 1954.</w:t>
                              </w:r>
                            </w:p>
                            <w:bookmarkStart w:id="29" w:name="_ftn14"/>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24"/>
                                  <w:szCs w:val="24"/>
                                  <w:lang w:eastAsia="fr-FR"/>
                                </w:rPr>
                                <w:fldChar w:fldCharType="begin"/>
                              </w:r>
                              <w:r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"_ftnref14" </w:instrText>
                              </w:r>
                              <w:r w:rsidRPr="000513A8">
                                <w:rPr>
                                  <w:rFonts w:ascii="Times New Roman" w:eastAsia="Times New Roman" w:hAnsi="Times New Roman" w:cs="Times New Roman"/>
                                  <w:sz w:val="24"/>
                                  <w:szCs w:val="24"/>
                                  <w:lang w:eastAsia="fr-FR"/>
                                </w:rPr>
                                <w:fldChar w:fldCharType="separate"/>
                              </w:r>
                              <w:r w:rsidRPr="000513A8">
                                <w:rPr>
                                  <w:rFonts w:ascii="Verdana" w:eastAsia="Times New Roman" w:hAnsi="Verdana" w:cs="Times New Roman"/>
                                  <w:color w:val="000080"/>
                                  <w:sz w:val="20"/>
                                  <w:u w:val="single"/>
                                  <w:lang w:eastAsia="fr-FR"/>
                                </w:rPr>
                                <w:t>[14]</w:t>
                              </w:r>
                              <w:r w:rsidRPr="000513A8">
                                <w:rPr>
                                  <w:rFonts w:ascii="Times New Roman" w:eastAsia="Times New Roman" w:hAnsi="Times New Roman" w:cs="Times New Roman"/>
                                  <w:sz w:val="24"/>
                                  <w:szCs w:val="24"/>
                                  <w:lang w:eastAsia="fr-FR"/>
                                </w:rPr>
                                <w:fldChar w:fldCharType="end"/>
                              </w:r>
                              <w:bookmarkEnd w:id="29"/>
                              <w:r w:rsidRPr="000513A8">
                                <w:rPr>
                                  <w:rFonts w:ascii="Verdana" w:eastAsia="Times New Roman" w:hAnsi="Verdana" w:cs="Times New Roman"/>
                                  <w:sz w:val="20"/>
                                  <w:lang w:eastAsia="fr-FR"/>
                                </w:rPr>
                                <w:t xml:space="preserve"> </w:t>
                              </w:r>
                              <w:r w:rsidRPr="000513A8">
                                <w:rPr>
                                  <w:rFonts w:ascii="Verdana" w:eastAsia="Times New Roman" w:hAnsi="Verdana" w:cs="Times New Roman"/>
                                  <w:sz w:val="20"/>
                                  <w:szCs w:val="20"/>
                                  <w:lang w:eastAsia="fr-FR"/>
                                </w:rPr>
                                <w:t xml:space="preserve">Récit des origines dont il n’est pas question de questionner l’authenticité, voir l’interdiction, en juin 2017, du  roman de Fang </w:t>
                              </w:r>
                              <w:proofErr w:type="spellStart"/>
                              <w:r w:rsidRPr="000513A8">
                                <w:rPr>
                                  <w:rFonts w:ascii="Verdana" w:eastAsia="Times New Roman" w:hAnsi="Verdana" w:cs="Times New Roman"/>
                                  <w:sz w:val="20"/>
                                  <w:szCs w:val="20"/>
                                  <w:lang w:eastAsia="fr-FR"/>
                                </w:rPr>
                                <w:t>Fang</w:t>
                              </w:r>
                              <w:proofErr w:type="spellEnd"/>
                              <w:r w:rsidRPr="000513A8">
                                <w:rPr>
                                  <w:rFonts w:ascii="Verdana" w:eastAsia="Times New Roman" w:hAnsi="Verdana" w:cs="Times New Roman"/>
                                  <w:sz w:val="20"/>
                                  <w:szCs w:val="20"/>
                                  <w:lang w:eastAsia="fr-FR"/>
                                </w:rPr>
                                <w:t xml:space="preserve"> (</w:t>
                              </w:r>
                              <w:proofErr w:type="spellStart"/>
                              <w:r w:rsidRPr="000513A8">
                                <w:rPr>
                                  <w:rFonts w:ascii="MS Gothic" w:eastAsia="MS Gothic" w:hAnsi="MS Gothic" w:cs="MS Gothic"/>
                                  <w:sz w:val="20"/>
                                  <w:szCs w:val="20"/>
                                  <w:lang w:val="en-US" w:eastAsia="fr-FR"/>
                                </w:rPr>
                                <w:t>方方</w:t>
                              </w:r>
                              <w:proofErr w:type="spellEnd"/>
                              <w:r w:rsidRPr="000513A8">
                                <w:rPr>
                                  <w:rFonts w:ascii="Verdana" w:eastAsia="Times New Roman" w:hAnsi="Verdana" w:cs="Times New Roman"/>
                                  <w:sz w:val="20"/>
                                  <w:szCs w:val="20"/>
                                  <w:lang w:eastAsia="fr-FR"/>
                                </w:rPr>
                                <w:t xml:space="preserve">) </w:t>
                              </w:r>
                              <w:hyperlink r:id="rId64" w:history="1">
                                <w:r w:rsidRPr="000513A8">
                                  <w:rPr>
                                    <w:rFonts w:ascii="Verdana" w:eastAsia="Times New Roman" w:hAnsi="Verdana" w:cs="Times New Roman"/>
                                    <w:color w:val="000080"/>
                                    <w:sz w:val="20"/>
                                    <w:u w:val="single"/>
                                    <w:lang w:eastAsia="fr-FR"/>
                                  </w:rPr>
                                  <w:t>« Funérailles molles » (</w:t>
                                </w:r>
                              </w:hyperlink>
                              <w:hyperlink r:id="rId65" w:history="1">
                                <w:r w:rsidRPr="000513A8">
                                  <w:rPr>
                                    <w:rFonts w:ascii="MS Gothic" w:eastAsia="MS Gothic" w:hAnsi="MS Gothic" w:cs="MS Gothic"/>
                                    <w:color w:val="000080"/>
                                    <w:sz w:val="20"/>
                                    <w:u w:val="single"/>
                                    <w:lang w:val="en-US" w:eastAsia="fr-FR"/>
                                  </w:rPr>
                                  <w:t>《</w:t>
                                </w:r>
                                <w:proofErr w:type="spellStart"/>
                                <w:r w:rsidRPr="000513A8">
                                  <w:rPr>
                                    <w:rFonts w:ascii="MingLiU" w:eastAsia="MingLiU" w:hAnsi="MingLiU" w:cs="MingLiU"/>
                                    <w:color w:val="000080"/>
                                    <w:sz w:val="20"/>
                                    <w:u w:val="single"/>
                                    <w:lang w:val="en-US" w:eastAsia="fr-FR"/>
                                  </w:rPr>
                                  <w:t>软埋</w:t>
                                </w:r>
                                <w:proofErr w:type="spellEnd"/>
                                <w:r w:rsidRPr="000513A8">
                                  <w:rPr>
                                    <w:rFonts w:ascii="MingLiU" w:eastAsia="MingLiU" w:hAnsi="MingLiU" w:cs="MingLiU"/>
                                    <w:color w:val="000080"/>
                                    <w:sz w:val="20"/>
                                    <w:u w:val="single"/>
                                    <w:lang w:val="en-US" w:eastAsia="fr-FR"/>
                                  </w:rPr>
                                  <w:t>》</w:t>
                                </w:r>
                                <w:r w:rsidRPr="000513A8">
                                  <w:rPr>
                                    <w:rFonts w:ascii="Verdana" w:eastAsia="Times New Roman" w:hAnsi="Verdana" w:cs="Times New Roman"/>
                                    <w:color w:val="000080"/>
                                    <w:sz w:val="20"/>
                                    <w:u w:val="single"/>
                                    <w:lang w:eastAsia="fr-FR"/>
                                  </w:rPr>
                                  <w:t>)</w:t>
                                </w:r>
                              </w:hyperlink>
                              <w:r w:rsidRPr="000513A8">
                                <w:rPr>
                                  <w:rFonts w:ascii="Verdana" w:eastAsia="Times New Roman" w:hAnsi="Verdana" w:cs="Times New Roman"/>
                                  <w:sz w:val="20"/>
                                  <w:szCs w:val="20"/>
                                  <w:lang w:eastAsia="fr-FR"/>
                                </w:rPr>
                                <w:t>.</w:t>
                              </w:r>
                            </w:p>
                            <w:bookmarkStart w:id="30" w:name="_ftn15"/>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24"/>
                                  <w:szCs w:val="24"/>
                                  <w:lang w:eastAsia="fr-FR"/>
                                </w:rPr>
                                <w:fldChar w:fldCharType="begin"/>
                              </w:r>
                              <w:r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"_ftnref15" </w:instrText>
                              </w:r>
                              <w:r w:rsidRPr="000513A8">
                                <w:rPr>
                                  <w:rFonts w:ascii="Times New Roman" w:eastAsia="Times New Roman" w:hAnsi="Times New Roman" w:cs="Times New Roman"/>
                                  <w:sz w:val="24"/>
                                  <w:szCs w:val="24"/>
                                  <w:lang w:eastAsia="fr-FR"/>
                                </w:rPr>
                                <w:fldChar w:fldCharType="separate"/>
                              </w:r>
                              <w:r w:rsidRPr="000513A8">
                                <w:rPr>
                                  <w:rFonts w:ascii="Verdana" w:eastAsia="Times New Roman" w:hAnsi="Verdana" w:cs="Times New Roman"/>
                                  <w:color w:val="000080"/>
                                  <w:sz w:val="20"/>
                                  <w:u w:val="single"/>
                                  <w:lang w:eastAsia="fr-FR"/>
                                </w:rPr>
                                <w:t>[15]</w:t>
                              </w:r>
                              <w:r w:rsidRPr="000513A8">
                                <w:rPr>
                                  <w:rFonts w:ascii="Times New Roman" w:eastAsia="Times New Roman" w:hAnsi="Times New Roman" w:cs="Times New Roman"/>
                                  <w:sz w:val="24"/>
                                  <w:szCs w:val="24"/>
                                  <w:lang w:eastAsia="fr-FR"/>
                                </w:rPr>
                                <w:fldChar w:fldCharType="end"/>
                              </w:r>
                              <w:bookmarkEnd w:id="30"/>
                              <w:r w:rsidRPr="000513A8">
                                <w:rPr>
                                  <w:rFonts w:ascii="Verdana" w:eastAsia="Times New Roman" w:hAnsi="Verdana" w:cs="Times New Roman"/>
                                  <w:sz w:val="20"/>
                                  <w:lang w:eastAsia="fr-FR"/>
                                </w:rPr>
                                <w:t xml:space="preserve"> </w:t>
                              </w:r>
                              <w:r w:rsidRPr="000513A8">
                                <w:rPr>
                                  <w:rFonts w:ascii="Verdana" w:eastAsia="Times New Roman" w:hAnsi="Verdana" w:cs="Times New Roman"/>
                                  <w:sz w:val="20"/>
                                  <w:szCs w:val="20"/>
                                  <w:lang w:eastAsia="fr-FR"/>
                                </w:rPr>
                                <w:t xml:space="preserve">Voir : </w:t>
                              </w:r>
                              <w:hyperlink r:id="rId66" w:history="1">
                                <w:r w:rsidRPr="000513A8">
                                  <w:rPr>
                                    <w:rFonts w:ascii="Verdana" w:eastAsia="Times New Roman" w:hAnsi="Verdana" w:cs="Times New Roman"/>
                                    <w:color w:val="000080"/>
                                    <w:sz w:val="20"/>
                                    <w:u w:val="single"/>
                                    <w:lang w:eastAsia="fr-FR"/>
                                  </w:rPr>
                                  <w:t>http://www.chinese-shortstories.com/Reperes_historiques_histoire_bande_</w:t>
                                </w:r>
                              </w:hyperlink>
                            </w:p>
                            <w:p w:rsidR="000513A8" w:rsidRPr="000513A8" w:rsidRDefault="000513A8" w:rsidP="000513A8">
                              <w:pPr>
                                <w:spacing w:after="0" w:line="360" w:lineRule="auto"/>
                                <w:rPr>
                                  <w:rFonts w:ascii="Times New Roman" w:eastAsia="Times New Roman" w:hAnsi="Times New Roman" w:cs="Times New Roman"/>
                                  <w:sz w:val="24"/>
                                  <w:szCs w:val="24"/>
                                  <w:lang w:eastAsia="fr-FR"/>
                                </w:rPr>
                              </w:pPr>
                              <w:hyperlink r:id="rId67" w:history="1">
                                <w:r w:rsidRPr="000513A8">
                                  <w:rPr>
                                    <w:rFonts w:ascii="Verdana" w:eastAsia="Times New Roman" w:hAnsi="Verdana" w:cs="Times New Roman"/>
                                    <w:color w:val="000080"/>
                                    <w:sz w:val="20"/>
                                    <w:u w:val="single"/>
                                    <w:lang w:eastAsia="fr-FR"/>
                                  </w:rPr>
                                  <w:t>dessinee_ch_3.htm</w:t>
                                </w:r>
                              </w:hyperlink>
                            </w:p>
                            <w:bookmarkStart w:id="31" w:name="_ftn16"/>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24"/>
                                  <w:szCs w:val="24"/>
                                  <w:lang w:eastAsia="fr-FR"/>
                                </w:rPr>
                                <w:fldChar w:fldCharType="begin"/>
                              </w:r>
                              <w:r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"_ftnref16" </w:instrText>
                              </w:r>
                              <w:r w:rsidRPr="000513A8">
                                <w:rPr>
                                  <w:rFonts w:ascii="Times New Roman" w:eastAsia="Times New Roman" w:hAnsi="Times New Roman" w:cs="Times New Roman"/>
                                  <w:sz w:val="24"/>
                                  <w:szCs w:val="24"/>
                                  <w:lang w:eastAsia="fr-FR"/>
                                </w:rPr>
                                <w:fldChar w:fldCharType="separate"/>
                              </w:r>
                              <w:r w:rsidRPr="000513A8">
                                <w:rPr>
                                  <w:rFonts w:ascii="Verdana" w:eastAsia="Times New Roman" w:hAnsi="Verdana" w:cs="Times New Roman"/>
                                  <w:color w:val="000080"/>
                                  <w:sz w:val="20"/>
                                  <w:u w:val="single"/>
                                  <w:lang w:eastAsia="fr-FR"/>
                                </w:rPr>
                                <w:t>[16]</w:t>
                              </w:r>
                              <w:r w:rsidRPr="000513A8">
                                <w:rPr>
                                  <w:rFonts w:ascii="Times New Roman" w:eastAsia="Times New Roman" w:hAnsi="Times New Roman" w:cs="Times New Roman"/>
                                  <w:sz w:val="24"/>
                                  <w:szCs w:val="24"/>
                                  <w:lang w:eastAsia="fr-FR"/>
                                </w:rPr>
                                <w:fldChar w:fldCharType="end"/>
                              </w:r>
                              <w:bookmarkEnd w:id="31"/>
                              <w:r w:rsidRPr="000513A8">
                                <w:rPr>
                                  <w:rFonts w:ascii="Verdana" w:eastAsia="Times New Roman" w:hAnsi="Verdana" w:cs="Times New Roman"/>
                                  <w:sz w:val="20"/>
                                  <w:szCs w:val="20"/>
                                  <w:lang w:eastAsia="fr-FR"/>
                                </w:rPr>
                                <w:t xml:space="preserve"> Sur le film, voir :</w:t>
                              </w:r>
                              <w:proofErr w:type="gramStart"/>
                              <w:r w:rsidRPr="000513A8">
                                <w:rPr>
                                  <w:rFonts w:ascii="Verdana" w:eastAsia="Times New Roman" w:hAnsi="Verdana" w:cs="Times New Roman"/>
                                  <w:sz w:val="20"/>
                                  <w:szCs w:val="20"/>
                                  <w:lang w:eastAsia="fr-FR"/>
                                </w:rPr>
                                <w:t xml:space="preserve">  </w:t>
                              </w:r>
                              <w:proofErr w:type="gramEnd"/>
                              <w:hyperlink r:id="rId68" w:history="1">
                                <w:r w:rsidRPr="000513A8">
                                  <w:rPr>
                                    <w:rFonts w:ascii="Verdana" w:eastAsia="Times New Roman" w:hAnsi="Verdana" w:cs="Times New Roman"/>
                                    <w:color w:val="000080"/>
                                    <w:sz w:val="20"/>
                                    <w:u w:val="single"/>
                                    <w:lang w:eastAsia="fr-FR"/>
                                  </w:rPr>
                                  <w:t>http://www.chinesemovies.com.fr/films_Jin_Xi_You_Lei_Animation_</w:t>
                                </w:r>
                              </w:hyperlink>
                            </w:p>
                            <w:p w:rsidR="000513A8" w:rsidRPr="000513A8" w:rsidRDefault="000513A8" w:rsidP="000513A8">
                              <w:pPr>
                                <w:spacing w:after="0" w:line="360" w:lineRule="auto"/>
                                <w:rPr>
                                  <w:rFonts w:ascii="Times New Roman" w:eastAsia="Times New Roman" w:hAnsi="Times New Roman" w:cs="Times New Roman"/>
                                  <w:sz w:val="24"/>
                                  <w:szCs w:val="24"/>
                                  <w:lang w:eastAsia="fr-FR"/>
                                </w:rPr>
                              </w:pPr>
                              <w:hyperlink r:id="rId69" w:history="1">
                                <w:r w:rsidRPr="000513A8">
                                  <w:rPr>
                                    <w:rFonts w:ascii="Verdana" w:eastAsia="Times New Roman" w:hAnsi="Verdana" w:cs="Times New Roman"/>
                                    <w:color w:val="000080"/>
                                    <w:sz w:val="20"/>
                                    <w:u w:val="single"/>
                                    <w:lang w:eastAsia="fr-FR"/>
                                  </w:rPr>
                                  <w:t>Pinceau_magique.htm</w:t>
                                </w:r>
                              </w:hyperlink>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tbl>
                              <w:tblPr>
                                <w:tblW w:w="5000" w:type="pct"/>
                                <w:tblCellSpacing w:w="0" w:type="dxa"/>
                                <w:tblCellMar>
                                  <w:left w:w="0" w:type="dxa"/>
                                  <w:right w:w="0" w:type="dxa"/>
                                </w:tblCellMar>
                                <w:tblLook w:val="04A0"/>
                              </w:tblPr>
                              <w:tblGrid>
                                <w:gridCol w:w="3486"/>
                                <w:gridCol w:w="3485"/>
                                <w:gridCol w:w="3485"/>
                              </w:tblGrid>
                              <w:tr w:rsidR="000513A8" w:rsidRPr="000513A8">
                                <w:trPr>
                                  <w:tblCellSpacing w:w="0" w:type="dxa"/>
                                </w:trPr>
                                <w:tc>
                                  <w:tcPr>
                                    <w:tcW w:w="0" w:type="auto"/>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0" w:type="auto"/>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0" w:type="auto"/>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250" w:type="pct"/>
                              <w:tcBorders>
                                <w:top w:val="nil"/>
                                <w:left w:val="nil"/>
                                <w:bottom w:val="nil"/>
                                <w:right w:val="nil"/>
                              </w:tcBorders>
                              <w:vAlign w:val="center"/>
                              <w:hideMark/>
                            </w:tcPr>
                            <w:p w:rsidR="000513A8" w:rsidRPr="000513A8" w:rsidRDefault="000513A8" w:rsidP="000513A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lastRenderedPageBreak/>
                                <w:t xml:space="preserve">　</w:t>
                              </w:r>
                            </w:p>
                            <w:p w:rsidR="000513A8" w:rsidRPr="000513A8" w:rsidRDefault="000513A8" w:rsidP="000513A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r>
                        <w:tr w:rsidR="000513A8" w:rsidRPr="000513A8">
                          <w:tc>
                            <w:tcPr>
                              <w:tcW w:w="200" w:type="pct"/>
                              <w:tcBorders>
                                <w:top w:val="nil"/>
                                <w:left w:val="nil"/>
                                <w:bottom w:val="nil"/>
                                <w:right w:val="nil"/>
                              </w:tcBorders>
                              <w:vAlign w:val="center"/>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lastRenderedPageBreak/>
                                <w:t xml:space="preserve">　</w:t>
                              </w:r>
                            </w:p>
                          </w:tc>
                          <w:tc>
                            <w:tcPr>
                              <w:tcW w:w="4550" w:type="pct"/>
                              <w:tcBorders>
                                <w:top w:val="nil"/>
                                <w:left w:val="nil"/>
                                <w:bottom w:val="nil"/>
                                <w:right w:val="nil"/>
                              </w:tcBorders>
                              <w:vAlign w:val="center"/>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250" w:type="pct"/>
                              <w:tcBorders>
                                <w:top w:val="nil"/>
                                <w:left w:val="nil"/>
                                <w:bottom w:val="nil"/>
                                <w:right w:val="nil"/>
                              </w:tcBorders>
                              <w:vAlign w:val="center"/>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r>
                      </w:tbl>
                      <w:p w:rsidR="000513A8" w:rsidRPr="000513A8" w:rsidRDefault="000513A8" w:rsidP="000513A8">
                        <w:pPr>
                          <w:spacing w:after="0" w:line="240" w:lineRule="auto"/>
                          <w:rPr>
                            <w:rFonts w:ascii="Times New Roman" w:eastAsia="Times New Roman" w:hAnsi="Times New Roman" w:cs="Times New Roman"/>
                            <w:sz w:val="24"/>
                            <w:szCs w:val="24"/>
                            <w:lang w:eastAsia="fr-FR"/>
                          </w:rPr>
                        </w:pPr>
                      </w:p>
                    </w:tc>
                  </w:tr>
                </w:tbl>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lastRenderedPageBreak/>
                    <w:t xml:space="preserve">　</w:t>
                  </w:r>
                </w:p>
                <w:tbl>
                  <w:tblPr>
                    <w:tblW w:w="5000" w:type="pct"/>
                    <w:tblCellSpacing w:w="0" w:type="dxa"/>
                    <w:tblCellMar>
                      <w:left w:w="0" w:type="dxa"/>
                      <w:right w:w="0" w:type="dxa"/>
                    </w:tblCellMar>
                    <w:tblLook w:val="04A0"/>
                  </w:tblPr>
                  <w:tblGrid>
                    <w:gridCol w:w="11490"/>
                  </w:tblGrid>
                  <w:tr w:rsidR="000513A8" w:rsidRPr="000513A8">
                    <w:trPr>
                      <w:tblCellSpacing w:w="0" w:type="dxa"/>
                    </w:trPr>
                    <w:tc>
                      <w:tcPr>
                        <w:tcW w:w="0" w:type="auto"/>
                        <w:vAlign w:val="center"/>
                        <w:hideMark/>
                      </w:tcPr>
                      <w:p w:rsidR="000513A8" w:rsidRPr="000513A8" w:rsidRDefault="000513A8" w:rsidP="000513A8">
                        <w:pPr>
                          <w:spacing w:before="100" w:beforeAutospacing="1" w:after="100" w:afterAutospacing="1"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r>
                </w:tbl>
                <w:p w:rsidR="000513A8" w:rsidRPr="000513A8" w:rsidRDefault="000513A8" w:rsidP="000513A8">
                  <w:pPr>
                    <w:spacing w:after="0" w:line="240" w:lineRule="auto"/>
                    <w:rPr>
                      <w:rFonts w:ascii="Times New Roman" w:eastAsia="Times New Roman" w:hAnsi="Times New Roman" w:cs="Times New Roman"/>
                      <w:sz w:val="24"/>
                      <w:szCs w:val="24"/>
                      <w:lang w:eastAsia="fr-FR"/>
                    </w:rPr>
                  </w:pPr>
                </w:p>
              </w:tc>
            </w:tr>
          </w:tbl>
          <w:p w:rsidR="000513A8" w:rsidRPr="000513A8" w:rsidRDefault="000513A8" w:rsidP="000513A8">
            <w:pPr>
              <w:spacing w:after="0" w:line="240" w:lineRule="auto"/>
              <w:rPr>
                <w:rFonts w:ascii="Times New Roman" w:eastAsia="Times New Roman" w:hAnsi="Times New Roman" w:cs="Times New Roman"/>
                <w:vanish/>
                <w:sz w:val="24"/>
                <w:szCs w:val="24"/>
                <w:lang w:eastAsia="fr-FR"/>
              </w:rPr>
            </w:pPr>
          </w:p>
          <w:tbl>
            <w:tblPr>
              <w:tblW w:w="11700" w:type="dxa"/>
              <w:jc w:val="center"/>
              <w:tblCellSpacing w:w="0" w:type="dxa"/>
              <w:tblCellMar>
                <w:left w:w="0" w:type="dxa"/>
                <w:right w:w="0" w:type="dxa"/>
              </w:tblCellMar>
              <w:tblLook w:val="04A0"/>
            </w:tblPr>
            <w:tblGrid>
              <w:gridCol w:w="9072"/>
            </w:tblGrid>
            <w:tr w:rsidR="000513A8" w:rsidRPr="000513A8">
              <w:trPr>
                <w:tblCellSpacing w:w="0" w:type="dxa"/>
                <w:jc w:val="center"/>
              </w:trPr>
              <w:tc>
                <w:tcPr>
                  <w:tcW w:w="0" w:type="auto"/>
                  <w:vAlign w:val="center"/>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7429500" cy="38100"/>
                        <wp:effectExtent l="19050" t="0" r="0" b="0"/>
                        <wp:docPr id="41" name="Image 41" descr="http://www.chinese-shortstories.com/site.files/index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chinese-shortstories.com/site.files/index_45.jpg"/>
                                <pic:cNvPicPr>
                                  <a:picLocks noChangeAspect="1" noChangeArrowheads="1"/>
                                </pic:cNvPicPr>
                              </pic:nvPicPr>
                              <pic:blipFill>
                                <a:blip r:embed="rId70" cstate="print"/>
                                <a:srcRect/>
                                <a:stretch>
                                  <a:fillRect/>
                                </a:stretch>
                              </pic:blipFill>
                              <pic:spPr bwMode="auto">
                                <a:xfrm>
                                  <a:off x="0" y="0"/>
                                  <a:ext cx="7429500" cy="38100"/>
                                </a:xfrm>
                                <a:prstGeom prst="rect">
                                  <a:avLst/>
                                </a:prstGeom>
                                <a:noFill/>
                                <a:ln w="9525">
                                  <a:noFill/>
                                  <a:miter lim="800000"/>
                                  <a:headEnd/>
                                  <a:tailEnd/>
                                </a:ln>
                              </pic:spPr>
                            </pic:pic>
                          </a:graphicData>
                        </a:graphic>
                      </wp:inline>
                    </w:drawing>
                  </w:r>
                </w:p>
              </w:tc>
            </w:tr>
            <w:tr w:rsidR="000513A8" w:rsidRPr="000513A8">
              <w:trPr>
                <w:tblCellSpacing w:w="0" w:type="dxa"/>
                <w:jc w:val="center"/>
              </w:trPr>
              <w:tc>
                <w:tcPr>
                  <w:tcW w:w="0" w:type="auto"/>
                  <w:shd w:val="clear" w:color="auto" w:fill="FFFFFF"/>
                  <w:vAlign w:val="center"/>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0513A8">
                    <w:rPr>
                      <w:rFonts w:ascii="Verdana" w:eastAsia="Times New Roman" w:hAnsi="Verdana" w:cs="Times New Roman"/>
                      <w:color w:val="800000"/>
                      <w:sz w:val="20"/>
                      <w:szCs w:val="20"/>
                      <w:lang w:eastAsia="fr-FR"/>
                    </w:rPr>
                    <w:t>© chinese-shortstories.com. Tous droits réservés.</w:t>
                  </w:r>
                </w:p>
              </w:tc>
            </w:tr>
          </w:tbl>
          <w:p w:rsidR="000513A8" w:rsidRPr="000513A8" w:rsidRDefault="000513A8" w:rsidP="000513A8">
            <w:pPr>
              <w:spacing w:after="0" w:line="240" w:lineRule="auto"/>
              <w:rPr>
                <w:rFonts w:ascii="Times New Roman" w:eastAsia="Times New Roman" w:hAnsi="Times New Roman" w:cs="Times New Roman"/>
                <w:sz w:val="24"/>
                <w:szCs w:val="24"/>
                <w:lang w:eastAsia="fr-FR"/>
              </w:rPr>
            </w:pPr>
          </w:p>
        </w:tc>
      </w:tr>
    </w:tbl>
    <w:p w:rsidR="005B1510" w:rsidRDefault="005B1510" w:rsidP="000513A8">
      <w:pPr>
        <w:spacing w:after="0" w:line="240" w:lineRule="auto"/>
      </w:pPr>
    </w:p>
    <w:sectPr w:rsidR="005B1510" w:rsidSect="005B151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513A8"/>
    <w:rsid w:val="000513A8"/>
    <w:rsid w:val="001013FD"/>
    <w:rsid w:val="005B1510"/>
    <w:rsid w:val="00A86275"/>
    <w:rsid w:val="00C6778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151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0513A8"/>
  </w:style>
  <w:style w:type="character" w:styleId="Lienhypertextesuivivisit">
    <w:name w:val="FollowedHyperlink"/>
    <w:basedOn w:val="Policepardfaut"/>
    <w:uiPriority w:val="99"/>
    <w:semiHidden/>
    <w:unhideWhenUsed/>
    <w:rsid w:val="000513A8"/>
    <w:rPr>
      <w:color w:val="800080"/>
      <w:u w:val="single"/>
    </w:rPr>
  </w:style>
  <w:style w:type="paragraph" w:styleId="NormalWeb">
    <w:name w:val="Normal (Web)"/>
    <w:basedOn w:val="Normal"/>
    <w:uiPriority w:val="99"/>
    <w:unhideWhenUsed/>
    <w:rsid w:val="000513A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nospacing">
    <w:name w:val="nospacing"/>
    <w:basedOn w:val="Normal"/>
    <w:rsid w:val="000513A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ppelnotedebasdep">
    <w:name w:val="footnote reference"/>
    <w:basedOn w:val="Policepardfaut"/>
    <w:uiPriority w:val="99"/>
    <w:semiHidden/>
    <w:unhideWhenUsed/>
    <w:rsid w:val="000513A8"/>
  </w:style>
  <w:style w:type="character" w:customStyle="1" w:styleId="lang-zh-hans">
    <w:name w:val="lang-zh-hans"/>
    <w:basedOn w:val="Policepardfaut"/>
    <w:rsid w:val="000513A8"/>
  </w:style>
  <w:style w:type="paragraph" w:styleId="Notedebasdepage">
    <w:name w:val="footnote text"/>
    <w:basedOn w:val="Normal"/>
    <w:link w:val="NotedebasdepageCar"/>
    <w:uiPriority w:val="99"/>
    <w:semiHidden/>
    <w:unhideWhenUsed/>
    <w:rsid w:val="000513A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tedebasdepageCar">
    <w:name w:val="Note de bas de page Car"/>
    <w:basedOn w:val="Policepardfaut"/>
    <w:link w:val="Notedebasdepage"/>
    <w:uiPriority w:val="99"/>
    <w:semiHidden/>
    <w:rsid w:val="000513A8"/>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0513A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513A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67107908">
      <w:bodyDiv w:val="1"/>
      <w:marLeft w:val="0"/>
      <w:marRight w:val="0"/>
      <w:marTop w:val="0"/>
      <w:marBottom w:val="0"/>
      <w:divBdr>
        <w:top w:val="none" w:sz="0" w:space="0" w:color="auto"/>
        <w:left w:val="none" w:sz="0" w:space="0" w:color="auto"/>
        <w:bottom w:val="none" w:sz="0" w:space="0" w:color="auto"/>
        <w:right w:val="none" w:sz="0" w:space="0" w:color="auto"/>
      </w:divBdr>
      <w:divsChild>
        <w:div w:id="287510373">
          <w:marLeft w:val="0"/>
          <w:marRight w:val="0"/>
          <w:marTop w:val="0"/>
          <w:marBottom w:val="0"/>
          <w:divBdr>
            <w:top w:val="none" w:sz="0" w:space="0" w:color="auto"/>
            <w:left w:val="none" w:sz="0" w:space="0" w:color="auto"/>
            <w:bottom w:val="none" w:sz="0" w:space="0" w:color="auto"/>
            <w:right w:val="none" w:sz="0" w:space="0" w:color="auto"/>
          </w:divBdr>
          <w:divsChild>
            <w:div w:id="1524132157">
              <w:marLeft w:val="0"/>
              <w:marRight w:val="0"/>
              <w:marTop w:val="0"/>
              <w:marBottom w:val="0"/>
              <w:divBdr>
                <w:top w:val="none" w:sz="0" w:space="0" w:color="auto"/>
                <w:left w:val="none" w:sz="0" w:space="0" w:color="auto"/>
                <w:bottom w:val="none" w:sz="0" w:space="0" w:color="auto"/>
                <w:right w:val="none" w:sz="0" w:space="0" w:color="auto"/>
              </w:divBdr>
            </w:div>
            <w:div w:id="1568539091">
              <w:marLeft w:val="0"/>
              <w:marRight w:val="0"/>
              <w:marTop w:val="0"/>
              <w:marBottom w:val="0"/>
              <w:divBdr>
                <w:top w:val="none" w:sz="0" w:space="0" w:color="auto"/>
                <w:left w:val="none" w:sz="0" w:space="0" w:color="auto"/>
                <w:bottom w:val="none" w:sz="0" w:space="0" w:color="auto"/>
                <w:right w:val="none" w:sz="0" w:space="0" w:color="auto"/>
              </w:divBdr>
            </w:div>
            <w:div w:id="1965496580">
              <w:marLeft w:val="0"/>
              <w:marRight w:val="0"/>
              <w:marTop w:val="0"/>
              <w:marBottom w:val="0"/>
              <w:divBdr>
                <w:top w:val="none" w:sz="0" w:space="0" w:color="auto"/>
                <w:left w:val="none" w:sz="0" w:space="0" w:color="auto"/>
                <w:bottom w:val="none" w:sz="0" w:space="0" w:color="auto"/>
                <w:right w:val="none" w:sz="0" w:space="0" w:color="auto"/>
              </w:divBdr>
            </w:div>
            <w:div w:id="1092316489">
              <w:marLeft w:val="0"/>
              <w:marRight w:val="0"/>
              <w:marTop w:val="0"/>
              <w:marBottom w:val="0"/>
              <w:divBdr>
                <w:top w:val="none" w:sz="0" w:space="0" w:color="auto"/>
                <w:left w:val="none" w:sz="0" w:space="0" w:color="auto"/>
                <w:bottom w:val="none" w:sz="0" w:space="0" w:color="auto"/>
                <w:right w:val="none" w:sz="0" w:space="0" w:color="auto"/>
              </w:divBdr>
            </w:div>
            <w:div w:id="702949928">
              <w:marLeft w:val="0"/>
              <w:marRight w:val="0"/>
              <w:marTop w:val="0"/>
              <w:marBottom w:val="0"/>
              <w:divBdr>
                <w:top w:val="none" w:sz="0" w:space="0" w:color="auto"/>
                <w:left w:val="none" w:sz="0" w:space="0" w:color="auto"/>
                <w:bottom w:val="none" w:sz="0" w:space="0" w:color="auto"/>
                <w:right w:val="none" w:sz="0" w:space="0" w:color="auto"/>
              </w:divBdr>
            </w:div>
            <w:div w:id="1106080332">
              <w:marLeft w:val="0"/>
              <w:marRight w:val="0"/>
              <w:marTop w:val="0"/>
              <w:marBottom w:val="0"/>
              <w:divBdr>
                <w:top w:val="none" w:sz="0" w:space="0" w:color="auto"/>
                <w:left w:val="none" w:sz="0" w:space="0" w:color="auto"/>
                <w:bottom w:val="none" w:sz="0" w:space="0" w:color="auto"/>
                <w:right w:val="none" w:sz="0" w:space="0" w:color="auto"/>
              </w:divBdr>
            </w:div>
            <w:div w:id="180439315">
              <w:marLeft w:val="0"/>
              <w:marRight w:val="0"/>
              <w:marTop w:val="0"/>
              <w:marBottom w:val="0"/>
              <w:divBdr>
                <w:top w:val="none" w:sz="0" w:space="0" w:color="auto"/>
                <w:left w:val="none" w:sz="0" w:space="0" w:color="auto"/>
                <w:bottom w:val="none" w:sz="0" w:space="0" w:color="auto"/>
                <w:right w:val="none" w:sz="0" w:space="0" w:color="auto"/>
              </w:divBdr>
            </w:div>
            <w:div w:id="1910575286">
              <w:marLeft w:val="0"/>
              <w:marRight w:val="0"/>
              <w:marTop w:val="0"/>
              <w:marBottom w:val="0"/>
              <w:divBdr>
                <w:top w:val="none" w:sz="0" w:space="0" w:color="auto"/>
                <w:left w:val="none" w:sz="0" w:space="0" w:color="auto"/>
                <w:bottom w:val="none" w:sz="0" w:space="0" w:color="auto"/>
                <w:right w:val="none" w:sz="0" w:space="0" w:color="auto"/>
              </w:divBdr>
            </w:div>
            <w:div w:id="705377694">
              <w:marLeft w:val="0"/>
              <w:marRight w:val="0"/>
              <w:marTop w:val="0"/>
              <w:marBottom w:val="0"/>
              <w:divBdr>
                <w:top w:val="none" w:sz="0" w:space="0" w:color="auto"/>
                <w:left w:val="none" w:sz="0" w:space="0" w:color="auto"/>
                <w:bottom w:val="none" w:sz="0" w:space="0" w:color="auto"/>
                <w:right w:val="none" w:sz="0" w:space="0" w:color="auto"/>
              </w:divBdr>
            </w:div>
            <w:div w:id="31879972">
              <w:marLeft w:val="0"/>
              <w:marRight w:val="0"/>
              <w:marTop w:val="0"/>
              <w:marBottom w:val="0"/>
              <w:divBdr>
                <w:top w:val="none" w:sz="0" w:space="0" w:color="auto"/>
                <w:left w:val="none" w:sz="0" w:space="0" w:color="auto"/>
                <w:bottom w:val="none" w:sz="0" w:space="0" w:color="auto"/>
                <w:right w:val="none" w:sz="0" w:space="0" w:color="auto"/>
              </w:divBdr>
            </w:div>
            <w:div w:id="1709908772">
              <w:marLeft w:val="0"/>
              <w:marRight w:val="0"/>
              <w:marTop w:val="0"/>
              <w:marBottom w:val="0"/>
              <w:divBdr>
                <w:top w:val="none" w:sz="0" w:space="0" w:color="auto"/>
                <w:left w:val="none" w:sz="0" w:space="0" w:color="auto"/>
                <w:bottom w:val="none" w:sz="0" w:space="0" w:color="auto"/>
                <w:right w:val="none" w:sz="0" w:space="0" w:color="auto"/>
              </w:divBdr>
            </w:div>
            <w:div w:id="751511808">
              <w:marLeft w:val="0"/>
              <w:marRight w:val="0"/>
              <w:marTop w:val="0"/>
              <w:marBottom w:val="0"/>
              <w:divBdr>
                <w:top w:val="none" w:sz="0" w:space="0" w:color="auto"/>
                <w:left w:val="none" w:sz="0" w:space="0" w:color="auto"/>
                <w:bottom w:val="none" w:sz="0" w:space="0" w:color="auto"/>
                <w:right w:val="none" w:sz="0" w:space="0" w:color="auto"/>
              </w:divBdr>
            </w:div>
            <w:div w:id="1828277598">
              <w:marLeft w:val="0"/>
              <w:marRight w:val="0"/>
              <w:marTop w:val="0"/>
              <w:marBottom w:val="0"/>
              <w:divBdr>
                <w:top w:val="none" w:sz="0" w:space="0" w:color="auto"/>
                <w:left w:val="none" w:sz="0" w:space="0" w:color="auto"/>
                <w:bottom w:val="none" w:sz="0" w:space="0" w:color="auto"/>
                <w:right w:val="none" w:sz="0" w:space="0" w:color="auto"/>
              </w:divBdr>
            </w:div>
            <w:div w:id="737361590">
              <w:marLeft w:val="0"/>
              <w:marRight w:val="0"/>
              <w:marTop w:val="0"/>
              <w:marBottom w:val="0"/>
              <w:divBdr>
                <w:top w:val="none" w:sz="0" w:space="0" w:color="auto"/>
                <w:left w:val="none" w:sz="0" w:space="0" w:color="auto"/>
                <w:bottom w:val="none" w:sz="0" w:space="0" w:color="auto"/>
                <w:right w:val="none" w:sz="0" w:space="0" w:color="auto"/>
              </w:divBdr>
            </w:div>
            <w:div w:id="1846630624">
              <w:marLeft w:val="0"/>
              <w:marRight w:val="0"/>
              <w:marTop w:val="0"/>
              <w:marBottom w:val="0"/>
              <w:divBdr>
                <w:top w:val="none" w:sz="0" w:space="0" w:color="auto"/>
                <w:left w:val="none" w:sz="0" w:space="0" w:color="auto"/>
                <w:bottom w:val="none" w:sz="0" w:space="0" w:color="auto"/>
                <w:right w:val="none" w:sz="0" w:space="0" w:color="auto"/>
              </w:divBdr>
            </w:div>
            <w:div w:id="97884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hinese-shortstories.com/Auteurs_de_a_z_Zhang_Tianyi.htm" TargetMode="External"/><Relationship Id="rId18" Type="http://schemas.openxmlformats.org/officeDocument/2006/relationships/hyperlink" Target="http://www.chinese-shortstories.com/Auteurs_de_a_z_LuXun.htm" TargetMode="External"/><Relationship Id="rId26" Type="http://schemas.openxmlformats.org/officeDocument/2006/relationships/image" Target="media/image13.jpeg"/><Relationship Id="rId39" Type="http://schemas.openxmlformats.org/officeDocument/2006/relationships/image" Target="media/image24.jpeg"/><Relationship Id="rId21" Type="http://schemas.openxmlformats.org/officeDocument/2006/relationships/hyperlink" Target="http://www.chinese-shortstories.com/Auteurs_de_a_z_Mao_Dun.htm" TargetMode="External"/><Relationship Id="rId34" Type="http://schemas.openxmlformats.org/officeDocument/2006/relationships/image" Target="media/image20.jpeg"/><Relationship Id="rId42" Type="http://schemas.openxmlformats.org/officeDocument/2006/relationships/image" Target="media/image27.jpeg"/><Relationship Id="rId47" Type="http://schemas.openxmlformats.org/officeDocument/2006/relationships/image" Target="media/image31.jpeg"/><Relationship Id="rId50" Type="http://schemas.openxmlformats.org/officeDocument/2006/relationships/hyperlink" Target="http://blog.sina.com.cn/s/blog_50ce4f8e0102vl35.html" TargetMode="External"/><Relationship Id="rId55" Type="http://schemas.openxmlformats.org/officeDocument/2006/relationships/hyperlink" Target="http://www.360doc.com/content/12/0821/19/9953272_231577448.shtml" TargetMode="External"/><Relationship Id="rId63" Type="http://schemas.openxmlformats.org/officeDocument/2006/relationships/hyperlink" Target="http://book.kongfz.com/item_pic_10074_227516565/" TargetMode="External"/><Relationship Id="rId68" Type="http://schemas.openxmlformats.org/officeDocument/2006/relationships/hyperlink" Target="http://www.chinesemovies.com.fr/films_Jin_Xi_You_Lei_Animation_Pinceau_magique.htm" TargetMode="External"/><Relationship Id="rId7" Type="http://schemas.openxmlformats.org/officeDocument/2006/relationships/image" Target="media/image3.jpeg"/><Relationship Id="rId71"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chinese-shortstories.com/Reperes_historiques_La_litterature_chinoise_au_vingtieme_siecle_2.htm" TargetMode="External"/><Relationship Id="rId29"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image" Target="media/image5.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9.jpeg"/><Relationship Id="rId53" Type="http://schemas.openxmlformats.org/officeDocument/2006/relationships/image" Target="media/image36.jpeg"/><Relationship Id="rId58" Type="http://schemas.openxmlformats.org/officeDocument/2006/relationships/hyperlink" Target="https://books.google.fr/books?id=bYt4CAAAQBAJ&amp;printsec=frontcover&amp;hl=fr&amp;source=gbs_ge_summary_r&amp;cad=0" TargetMode="External"/><Relationship Id="rId66" Type="http://schemas.openxmlformats.org/officeDocument/2006/relationships/hyperlink" Target="http://www.chinese-shortstories.com/Reperes_historiques_histoire_bande_dessinee_ch_3.htm" TargetMode="External"/><Relationship Id="rId5" Type="http://schemas.openxmlformats.org/officeDocument/2006/relationships/hyperlink" Target="http://www.chinese-shortstories.com/" TargetMode="External"/><Relationship Id="rId15" Type="http://schemas.openxmlformats.org/officeDocument/2006/relationships/hyperlink" Target="http://blog.sina.com.cn/s/blog_741d8de50102vcng.html"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blog.sina.com.cn/s/blog_a59d213301011xza.html" TargetMode="External"/><Relationship Id="rId49" Type="http://schemas.openxmlformats.org/officeDocument/2006/relationships/image" Target="media/image33.jpeg"/><Relationship Id="rId57" Type="http://schemas.openxmlformats.org/officeDocument/2006/relationships/hyperlink" Target="https://books.google.fr/books?id=bYt4CAAAQBAJ&amp;printsec=frontcover&amp;hl=fr&amp;source=gbs_ge_summary_r&amp;cad=0" TargetMode="External"/><Relationship Id="rId61" Type="http://schemas.openxmlformats.org/officeDocument/2006/relationships/hyperlink" Target="http://www.persee.fr/doc/enfan_0013-7545_1956_num_9_3_1541" TargetMode="External"/><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image" Target="media/image18.jpeg"/><Relationship Id="rId44" Type="http://schemas.openxmlformats.org/officeDocument/2006/relationships/hyperlink" Target="http://www.zg-xbwh.com/html/2014/mingjia_1120/6124.html" TargetMode="External"/><Relationship Id="rId52" Type="http://schemas.openxmlformats.org/officeDocument/2006/relationships/image" Target="media/image35.jpeg"/><Relationship Id="rId60" Type="http://schemas.openxmlformats.org/officeDocument/2006/relationships/hyperlink" Target="http://ashp.revues.org/1790" TargetMode="External"/><Relationship Id="rId65" Type="http://schemas.openxmlformats.org/officeDocument/2006/relationships/hyperlink" Target="http://www.chinese-shortstories.com/Actualites_155.htm" TargetMode="External"/><Relationship Id="rId4" Type="http://schemas.openxmlformats.org/officeDocument/2006/relationships/image" Target="media/image1.gif"/><Relationship Id="rId9" Type="http://schemas.openxmlformats.org/officeDocument/2006/relationships/hyperlink" Target="http://www.chinese-shortstories.com/Reperes_historiques_histoire_bande_dessinee_ch_4_1.htm" TargetMode="External"/><Relationship Id="rId14" Type="http://schemas.openxmlformats.org/officeDocument/2006/relationships/hyperlink" Target="http://www.chinese-shortstories.com/Auteurs_de_a_z_Zhang_Tianyi.htm" TargetMode="External"/><Relationship Id="rId22" Type="http://schemas.openxmlformats.org/officeDocument/2006/relationships/hyperlink" Target="http://www.chinese-shortstories.com/Auteurs_de_a_z_Mao_Dun.htm"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image" Target="media/image32.jpeg"/><Relationship Id="rId56" Type="http://schemas.openxmlformats.org/officeDocument/2006/relationships/hyperlink" Target="http://maodaqing.blog.sohu.com/232644002.html" TargetMode="External"/><Relationship Id="rId64" Type="http://schemas.openxmlformats.org/officeDocument/2006/relationships/hyperlink" Target="http://www.chinese-shortstories.com/Actualites_155.htm" TargetMode="External"/><Relationship Id="rId69" Type="http://schemas.openxmlformats.org/officeDocument/2006/relationships/hyperlink" Target="http://www.chinesemovies.com.fr/films_Jin_Xi_You_Lei_Animation_Pinceau_magique.htm" TargetMode="External"/><Relationship Id="rId8" Type="http://schemas.openxmlformats.org/officeDocument/2006/relationships/hyperlink" Target="http://www.chinese-shortstories.com/Reperes_historiques_histoire_bande_dessinee_ch_4_1.htm" TargetMode="External"/><Relationship Id="rId51" Type="http://schemas.openxmlformats.org/officeDocument/2006/relationships/image" Target="media/image34.jpeg"/><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hyperlink" Target="http://book.kongfz.com/item_pic_10202_77808880/" TargetMode="External"/><Relationship Id="rId38" Type="http://schemas.openxmlformats.org/officeDocument/2006/relationships/image" Target="media/image23.jpeg"/><Relationship Id="rId46" Type="http://schemas.openxmlformats.org/officeDocument/2006/relationships/image" Target="media/image30.jpeg"/><Relationship Id="rId59" Type="http://schemas.openxmlformats.org/officeDocument/2006/relationships/hyperlink" Target="http://www.chinawriter.com.cn/2007/2007-03-19/37925.html" TargetMode="External"/><Relationship Id="rId67" Type="http://schemas.openxmlformats.org/officeDocument/2006/relationships/hyperlink" Target="http://www.chinese-shortstories.com/Reperes_historiques_histoire_bande_dessinee_ch_3.htm" TargetMode="External"/><Relationship Id="rId20" Type="http://schemas.openxmlformats.org/officeDocument/2006/relationships/image" Target="media/image9.jpeg"/><Relationship Id="rId41" Type="http://schemas.openxmlformats.org/officeDocument/2006/relationships/image" Target="media/image26.jpeg"/><Relationship Id="rId54" Type="http://schemas.openxmlformats.org/officeDocument/2006/relationships/hyperlink" Target="https://www.youtube.com/watch?v=kb5X1wjQyqY" TargetMode="External"/><Relationship Id="rId62" Type="http://schemas.openxmlformats.org/officeDocument/2006/relationships/hyperlink" Target="http://book.kongfz.com/6078/235559059/" TargetMode="External"/><Relationship Id="rId70" Type="http://schemas.openxmlformats.org/officeDocument/2006/relationships/image" Target="media/image3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24</Pages>
  <Words>7149</Words>
  <Characters>39323</Characters>
  <Application>Microsoft Office Word</Application>
  <DocSecurity>0</DocSecurity>
  <Lines>327</Lines>
  <Paragraphs>92</Paragraphs>
  <ScaleCrop>false</ScaleCrop>
  <Company>Mairie de Paris</Company>
  <LinksUpToDate>false</LinksUpToDate>
  <CharactersWithSpaces>46380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signoreu</dc:creator>
  <cp:keywords/>
  <dc:description/>
  <cp:lastModifiedBy>signoreu</cp:lastModifiedBy>
  <cp:revision>2</cp:revision>
  <dcterms:created xsi:type="dcterms:W3CDTF">2018-06-05T10:14:00Z</dcterms:created>
  <dcterms:modified xsi:type="dcterms:W3CDTF">2018-06-05T10:16:00Z</dcterms:modified>
</cp:coreProperties>
</file>